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179" w:type="dxa"/>
        <w:tblLayout w:type="fixed"/>
        <w:tblLook w:val="04A0"/>
      </w:tblPr>
      <w:tblGrid>
        <w:gridCol w:w="361"/>
        <w:gridCol w:w="1726"/>
        <w:gridCol w:w="2150"/>
        <w:gridCol w:w="101"/>
        <w:gridCol w:w="449"/>
        <w:gridCol w:w="1441"/>
        <w:gridCol w:w="1754"/>
        <w:gridCol w:w="496"/>
        <w:gridCol w:w="539"/>
        <w:gridCol w:w="360"/>
        <w:gridCol w:w="360"/>
        <w:gridCol w:w="360"/>
        <w:gridCol w:w="360"/>
        <w:gridCol w:w="361"/>
        <w:gridCol w:w="361"/>
      </w:tblGrid>
      <w:tr w:rsidR="001B3A64" w:rsidTr="00724C08">
        <w:tc>
          <w:tcPr>
            <w:tcW w:w="4787" w:type="dxa"/>
            <w:gridSpan w:val="5"/>
            <w:tcBorders>
              <w:top w:val="single" w:sz="18" w:space="0" w:color="auto"/>
              <w:left w:val="single" w:sz="18" w:space="0" w:color="auto"/>
              <w:bottom w:val="single" w:sz="18" w:space="0" w:color="auto"/>
            </w:tcBorders>
          </w:tcPr>
          <w:p w:rsidR="001B3A64" w:rsidRPr="001B3A64" w:rsidRDefault="001B3A64">
            <w:pPr>
              <w:rPr>
                <w:b/>
                <w:sz w:val="28"/>
              </w:rPr>
            </w:pPr>
            <w:r w:rsidRPr="001B3A64">
              <w:rPr>
                <w:b/>
                <w:sz w:val="28"/>
              </w:rPr>
              <w:t xml:space="preserve">Subject:  </w:t>
            </w:r>
            <w:r w:rsidR="003005A0">
              <w:rPr>
                <w:b/>
                <w:sz w:val="28"/>
              </w:rPr>
              <w:t xml:space="preserve">Ninth Grade </w:t>
            </w:r>
            <w:r w:rsidR="00E30F56">
              <w:rPr>
                <w:b/>
                <w:sz w:val="28"/>
              </w:rPr>
              <w:t xml:space="preserve">Band </w:t>
            </w:r>
          </w:p>
        </w:tc>
        <w:tc>
          <w:tcPr>
            <w:tcW w:w="3195" w:type="dxa"/>
            <w:gridSpan w:val="2"/>
            <w:tcBorders>
              <w:top w:val="single" w:sz="18" w:space="0" w:color="auto"/>
              <w:bottom w:val="single" w:sz="18" w:space="0" w:color="auto"/>
            </w:tcBorders>
          </w:tcPr>
          <w:p w:rsidR="001B3A64" w:rsidRPr="001B3A64" w:rsidRDefault="001B3A64">
            <w:pPr>
              <w:rPr>
                <w:b/>
                <w:sz w:val="28"/>
              </w:rPr>
            </w:pPr>
            <w:r w:rsidRPr="001B3A64">
              <w:rPr>
                <w:b/>
                <w:sz w:val="28"/>
              </w:rPr>
              <w:t xml:space="preserve">Date:  </w:t>
            </w:r>
            <w:r w:rsidR="003005A0">
              <w:rPr>
                <w:b/>
                <w:sz w:val="28"/>
              </w:rPr>
              <w:t>11- 13 Dec 2013</w:t>
            </w:r>
          </w:p>
        </w:tc>
        <w:tc>
          <w:tcPr>
            <w:tcW w:w="3197" w:type="dxa"/>
            <w:gridSpan w:val="8"/>
            <w:tcBorders>
              <w:top w:val="single" w:sz="18" w:space="0" w:color="auto"/>
              <w:bottom w:val="single" w:sz="18" w:space="0" w:color="auto"/>
              <w:right w:val="single" w:sz="18" w:space="0" w:color="auto"/>
            </w:tcBorders>
          </w:tcPr>
          <w:p w:rsidR="001B3A64" w:rsidRPr="001B3A64" w:rsidRDefault="001B3A64" w:rsidP="00D331AA">
            <w:pPr>
              <w:rPr>
                <w:b/>
                <w:sz w:val="28"/>
              </w:rPr>
            </w:pPr>
            <w:r w:rsidRPr="001B3A64">
              <w:rPr>
                <w:b/>
                <w:sz w:val="28"/>
              </w:rPr>
              <w:t xml:space="preserve"> Day:  </w:t>
            </w:r>
            <w:r w:rsidR="003005A0">
              <w:rPr>
                <w:b/>
                <w:sz w:val="28"/>
              </w:rPr>
              <w:t>Wed-Fri</w:t>
            </w:r>
          </w:p>
        </w:tc>
      </w:tr>
      <w:tr w:rsidR="001B3A64" w:rsidTr="001B3A64">
        <w:tc>
          <w:tcPr>
            <w:tcW w:w="361" w:type="dxa"/>
            <w:tcBorders>
              <w:left w:val="nil"/>
              <w:bottom w:val="single" w:sz="18" w:space="0" w:color="auto"/>
              <w:right w:val="nil"/>
            </w:tcBorders>
          </w:tcPr>
          <w:p w:rsidR="001B3A64" w:rsidRPr="00566E4D" w:rsidRDefault="001B3A64">
            <w:pPr>
              <w:rPr>
                <w:sz w:val="16"/>
              </w:rPr>
            </w:pPr>
          </w:p>
        </w:tc>
        <w:tc>
          <w:tcPr>
            <w:tcW w:w="10818" w:type="dxa"/>
            <w:gridSpan w:val="14"/>
            <w:tcBorders>
              <w:left w:val="nil"/>
              <w:bottom w:val="single" w:sz="18" w:space="0" w:color="auto"/>
              <w:right w:val="nil"/>
            </w:tcBorders>
          </w:tcPr>
          <w:p w:rsidR="001B3A64" w:rsidRPr="00566E4D" w:rsidRDefault="001B3A64">
            <w:pPr>
              <w:rPr>
                <w:sz w:val="16"/>
              </w:rPr>
            </w:pPr>
          </w:p>
        </w:tc>
      </w:tr>
      <w:tr w:rsidR="001B3A64" w:rsidTr="00724C08">
        <w:tc>
          <w:tcPr>
            <w:tcW w:w="11179" w:type="dxa"/>
            <w:gridSpan w:val="15"/>
            <w:tcBorders>
              <w:top w:val="single" w:sz="18" w:space="0" w:color="auto"/>
              <w:left w:val="single" w:sz="18" w:space="0" w:color="auto"/>
              <w:bottom w:val="single" w:sz="4" w:space="0" w:color="FFFFFF" w:themeColor="background1"/>
              <w:right w:val="single" w:sz="18" w:space="0" w:color="auto"/>
            </w:tcBorders>
          </w:tcPr>
          <w:p w:rsidR="001B3A64" w:rsidRPr="00F56293" w:rsidRDefault="001B3A64" w:rsidP="00E916E2">
            <w:pPr>
              <w:jc w:val="center"/>
              <w:rPr>
                <w:b/>
              </w:rPr>
            </w:pPr>
            <w:r w:rsidRPr="00F56293">
              <w:rPr>
                <w:b/>
                <w:sz w:val="28"/>
              </w:rPr>
              <w:t>OBJECTIVE</w:t>
            </w:r>
            <w:r w:rsidRPr="00F56293">
              <w:rPr>
                <w:b/>
              </w:rPr>
              <w:t xml:space="preserve"> OF LESSON</w:t>
            </w:r>
          </w:p>
          <w:p w:rsidR="003E33CE" w:rsidRDefault="00CA4904" w:rsidP="00E916E2">
            <w:pPr>
              <w:jc w:val="center"/>
            </w:pPr>
            <w:r>
              <w:rPr>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368.55pt;margin-top:1.6pt;width:183.5pt;height:77.65pt;z-index:251660288;mso-width-relative:margin;mso-height-relative:margin">
                  <v:textbox>
                    <w:txbxContent>
                      <w:p w:rsidR="007D591E" w:rsidRPr="00AC3B21" w:rsidRDefault="007D591E" w:rsidP="007D591E">
                        <w:pPr>
                          <w:rPr>
                            <w:rFonts w:ascii="Calibri" w:hAnsi="Calibri"/>
                            <w:sz w:val="18"/>
                            <w:szCs w:val="18"/>
                          </w:rPr>
                        </w:pPr>
                        <w:r w:rsidRPr="00AC3B21">
                          <w:rPr>
                            <w:rFonts w:ascii="Calibri" w:hAnsi="Calibri"/>
                            <w:sz w:val="18"/>
                            <w:szCs w:val="18"/>
                          </w:rPr>
                          <w:t xml:space="preserve">articulation </w:t>
                        </w:r>
                        <w:r w:rsidR="003005A0">
                          <w:rPr>
                            <w:rFonts w:ascii="Calibri" w:hAnsi="Calibri"/>
                            <w:sz w:val="18"/>
                            <w:szCs w:val="18"/>
                          </w:rPr>
                          <w:t>,</w:t>
                        </w:r>
                        <w:r>
                          <w:rPr>
                            <w:rFonts w:ascii="Calibri" w:hAnsi="Calibri"/>
                            <w:sz w:val="18"/>
                            <w:szCs w:val="18"/>
                          </w:rPr>
                          <w:t xml:space="preserve"> </w:t>
                        </w:r>
                        <w:r w:rsidRPr="00AC3B21">
                          <w:rPr>
                            <w:rFonts w:ascii="Calibri" w:hAnsi="Calibri"/>
                            <w:sz w:val="18"/>
                            <w:szCs w:val="18"/>
                          </w:rPr>
                          <w:t>tone</w:t>
                        </w:r>
                        <w:r w:rsidR="003005A0">
                          <w:rPr>
                            <w:rFonts w:ascii="Calibri" w:hAnsi="Calibri"/>
                            <w:sz w:val="18"/>
                            <w:szCs w:val="18"/>
                          </w:rPr>
                          <w:t xml:space="preserve">, </w:t>
                        </w:r>
                        <w:r w:rsidRPr="00AC3B21">
                          <w:rPr>
                            <w:rFonts w:ascii="Calibri" w:hAnsi="Calibri"/>
                            <w:sz w:val="18"/>
                            <w:szCs w:val="18"/>
                          </w:rPr>
                          <w:t>embouchure</w:t>
                        </w:r>
                        <w:r w:rsidR="003005A0">
                          <w:rPr>
                            <w:rFonts w:ascii="Calibri" w:hAnsi="Calibri"/>
                            <w:sz w:val="18"/>
                            <w:szCs w:val="18"/>
                          </w:rPr>
                          <w:t>,</w:t>
                        </w:r>
                        <w:r w:rsidRPr="00AC3B21">
                          <w:rPr>
                            <w:rFonts w:ascii="Calibri" w:hAnsi="Calibri"/>
                            <w:sz w:val="18"/>
                            <w:szCs w:val="18"/>
                          </w:rPr>
                          <w:t xml:space="preserve"> posture</w:t>
                        </w:r>
                        <w:r w:rsidR="003005A0">
                          <w:rPr>
                            <w:rFonts w:ascii="Calibri" w:hAnsi="Calibri"/>
                            <w:sz w:val="18"/>
                            <w:szCs w:val="18"/>
                          </w:rPr>
                          <w:t>,</w:t>
                        </w:r>
                        <w:r w:rsidRPr="00AC3B21">
                          <w:rPr>
                            <w:rFonts w:ascii="Calibri" w:hAnsi="Calibri"/>
                            <w:sz w:val="18"/>
                            <w:szCs w:val="18"/>
                          </w:rPr>
                          <w:t xml:space="preserve"> hand position</w:t>
                        </w:r>
                        <w:r w:rsidR="003005A0">
                          <w:rPr>
                            <w:rFonts w:ascii="Calibri" w:hAnsi="Calibri"/>
                            <w:sz w:val="18"/>
                            <w:szCs w:val="18"/>
                          </w:rPr>
                          <w:t>,</w:t>
                        </w:r>
                        <w:r w:rsidRPr="00AC3B21">
                          <w:rPr>
                            <w:rFonts w:ascii="Calibri" w:hAnsi="Calibri"/>
                            <w:sz w:val="18"/>
                            <w:szCs w:val="18"/>
                          </w:rPr>
                          <w:t xml:space="preserve"> air/breath control</w:t>
                        </w:r>
                        <w:r w:rsidR="003005A0">
                          <w:rPr>
                            <w:rFonts w:ascii="Calibri" w:hAnsi="Calibri"/>
                            <w:sz w:val="18"/>
                            <w:szCs w:val="18"/>
                          </w:rPr>
                          <w:t>,</w:t>
                        </w:r>
                        <w:r w:rsidRPr="00AC3B21">
                          <w:rPr>
                            <w:rFonts w:ascii="Calibri" w:hAnsi="Calibri"/>
                            <w:sz w:val="18"/>
                            <w:szCs w:val="18"/>
                          </w:rPr>
                          <w:t xml:space="preserve"> reading notation</w:t>
                        </w:r>
                        <w:r w:rsidR="003005A0">
                          <w:rPr>
                            <w:rFonts w:ascii="Calibri" w:hAnsi="Calibri"/>
                            <w:sz w:val="18"/>
                            <w:szCs w:val="18"/>
                          </w:rPr>
                          <w:t>,</w:t>
                        </w:r>
                        <w:r w:rsidRPr="00AC3B21">
                          <w:rPr>
                            <w:rFonts w:ascii="Calibri" w:hAnsi="Calibri"/>
                            <w:sz w:val="18"/>
                            <w:szCs w:val="18"/>
                          </w:rPr>
                          <w:t xml:space="preserve"> rhythmic notation</w:t>
                        </w:r>
                        <w:r w:rsidR="003005A0">
                          <w:rPr>
                            <w:rFonts w:ascii="Calibri" w:hAnsi="Calibri"/>
                            <w:sz w:val="18"/>
                            <w:szCs w:val="18"/>
                          </w:rPr>
                          <w:t>,</w:t>
                        </w:r>
                        <w:r w:rsidRPr="00AC3B21">
                          <w:rPr>
                            <w:rFonts w:ascii="Calibri" w:hAnsi="Calibri"/>
                            <w:sz w:val="18"/>
                            <w:szCs w:val="18"/>
                          </w:rPr>
                          <w:t xml:space="preserve"> time signature</w:t>
                        </w:r>
                        <w:r w:rsidR="003005A0">
                          <w:rPr>
                            <w:rFonts w:ascii="Calibri" w:hAnsi="Calibri"/>
                            <w:sz w:val="18"/>
                            <w:szCs w:val="18"/>
                          </w:rPr>
                          <w:t>,</w:t>
                        </w:r>
                        <w:r w:rsidRPr="00AC3B21">
                          <w:rPr>
                            <w:rFonts w:ascii="Calibri" w:hAnsi="Calibri"/>
                            <w:sz w:val="18"/>
                            <w:szCs w:val="18"/>
                          </w:rPr>
                          <w:t xml:space="preserve"> key signature</w:t>
                        </w:r>
                        <w:r w:rsidR="003005A0">
                          <w:rPr>
                            <w:rFonts w:ascii="Calibri" w:hAnsi="Calibri"/>
                            <w:sz w:val="18"/>
                            <w:szCs w:val="18"/>
                          </w:rPr>
                          <w:t>,</w:t>
                        </w:r>
                        <w:r w:rsidRPr="00AC3B21">
                          <w:rPr>
                            <w:rFonts w:ascii="Calibri" w:hAnsi="Calibri"/>
                            <w:sz w:val="18"/>
                            <w:szCs w:val="18"/>
                          </w:rPr>
                          <w:t xml:space="preserve"> concert pitch</w:t>
                        </w:r>
                        <w:r w:rsidR="003005A0">
                          <w:rPr>
                            <w:rFonts w:ascii="Calibri" w:hAnsi="Calibri"/>
                            <w:sz w:val="18"/>
                            <w:szCs w:val="18"/>
                          </w:rPr>
                          <w:t>,</w:t>
                        </w:r>
                        <w:r w:rsidRPr="00AC3B21">
                          <w:rPr>
                            <w:rFonts w:ascii="Calibri" w:hAnsi="Calibri"/>
                            <w:sz w:val="18"/>
                            <w:szCs w:val="18"/>
                          </w:rPr>
                          <w:t xml:space="preserve"> ear training</w:t>
                        </w:r>
                        <w:r w:rsidR="003005A0">
                          <w:rPr>
                            <w:rFonts w:ascii="Calibri" w:hAnsi="Calibri"/>
                            <w:sz w:val="18"/>
                            <w:szCs w:val="18"/>
                          </w:rPr>
                          <w:t>,</w:t>
                        </w:r>
                        <w:r w:rsidRPr="00AC3B21">
                          <w:rPr>
                            <w:rFonts w:ascii="Calibri" w:hAnsi="Calibri"/>
                            <w:sz w:val="18"/>
                            <w:szCs w:val="18"/>
                          </w:rPr>
                          <w:t xml:space="preserve"> endurance</w:t>
                        </w:r>
                        <w:r w:rsidR="003005A0">
                          <w:rPr>
                            <w:rFonts w:ascii="Calibri" w:hAnsi="Calibri"/>
                            <w:sz w:val="18"/>
                            <w:szCs w:val="18"/>
                          </w:rPr>
                          <w:t>,</w:t>
                        </w:r>
                        <w:r w:rsidRPr="00AC3B21">
                          <w:rPr>
                            <w:rFonts w:ascii="Calibri" w:hAnsi="Calibri"/>
                            <w:sz w:val="18"/>
                            <w:szCs w:val="18"/>
                          </w:rPr>
                          <w:t xml:space="preserve"> performance</w:t>
                        </w:r>
                        <w:r w:rsidR="003005A0">
                          <w:rPr>
                            <w:rFonts w:ascii="Calibri" w:hAnsi="Calibri"/>
                            <w:sz w:val="18"/>
                            <w:szCs w:val="18"/>
                          </w:rPr>
                          <w:t>,</w:t>
                        </w:r>
                        <w:r w:rsidRPr="00AC3B21">
                          <w:rPr>
                            <w:rFonts w:ascii="Calibri" w:hAnsi="Calibri"/>
                            <w:sz w:val="18"/>
                            <w:szCs w:val="18"/>
                          </w:rPr>
                          <w:t xml:space="preserve"> practice</w:t>
                        </w:r>
                        <w:r w:rsidR="003005A0">
                          <w:rPr>
                            <w:rFonts w:ascii="Calibri" w:hAnsi="Calibri"/>
                            <w:sz w:val="18"/>
                            <w:szCs w:val="18"/>
                          </w:rPr>
                          <w:t>,</w:t>
                        </w:r>
                        <w:r w:rsidRPr="00AC3B21">
                          <w:rPr>
                            <w:rFonts w:ascii="Calibri" w:hAnsi="Calibri"/>
                            <w:sz w:val="18"/>
                            <w:szCs w:val="18"/>
                          </w:rPr>
                          <w:t xml:space="preserve"> scales</w:t>
                        </w:r>
                        <w:r w:rsidR="003005A0">
                          <w:rPr>
                            <w:rFonts w:ascii="Calibri" w:hAnsi="Calibri"/>
                            <w:sz w:val="18"/>
                            <w:szCs w:val="18"/>
                          </w:rPr>
                          <w:t>, sight-</w:t>
                        </w:r>
                        <w:r w:rsidRPr="00AC3B21">
                          <w:rPr>
                            <w:rFonts w:ascii="Calibri" w:hAnsi="Calibri"/>
                            <w:sz w:val="18"/>
                            <w:szCs w:val="18"/>
                          </w:rPr>
                          <w:t>reading</w:t>
                        </w:r>
                        <w:r w:rsidR="003005A0">
                          <w:rPr>
                            <w:rFonts w:ascii="Calibri" w:hAnsi="Calibri"/>
                            <w:sz w:val="18"/>
                            <w:szCs w:val="18"/>
                          </w:rPr>
                          <w:t>,</w:t>
                        </w:r>
                        <w:r w:rsidRPr="00AC3B21">
                          <w:rPr>
                            <w:rFonts w:ascii="Calibri" w:hAnsi="Calibri"/>
                            <w:sz w:val="18"/>
                            <w:szCs w:val="18"/>
                          </w:rPr>
                          <w:t xml:space="preserve"> balance</w:t>
                        </w:r>
                        <w:r w:rsidR="003005A0">
                          <w:rPr>
                            <w:rFonts w:ascii="Calibri" w:hAnsi="Calibri"/>
                            <w:sz w:val="18"/>
                            <w:szCs w:val="18"/>
                          </w:rPr>
                          <w:t>,</w:t>
                        </w:r>
                        <w:r w:rsidRPr="00AC3B21">
                          <w:rPr>
                            <w:rFonts w:ascii="Calibri" w:hAnsi="Calibri"/>
                            <w:sz w:val="18"/>
                            <w:szCs w:val="18"/>
                          </w:rPr>
                          <w:t xml:space="preserve"> and blend</w:t>
                        </w:r>
                      </w:p>
                      <w:p w:rsidR="007D591E" w:rsidRDefault="007D591E"/>
                    </w:txbxContent>
                  </v:textbox>
                </v:shape>
              </w:pict>
            </w:r>
          </w:p>
        </w:tc>
      </w:tr>
      <w:tr w:rsidR="001B3A64" w:rsidTr="00724C08">
        <w:tc>
          <w:tcPr>
            <w:tcW w:w="11179" w:type="dxa"/>
            <w:gridSpan w:val="15"/>
            <w:tcBorders>
              <w:top w:val="single" w:sz="4" w:space="0" w:color="FFFFFF" w:themeColor="background1"/>
              <w:left w:val="single" w:sz="18" w:space="0" w:color="auto"/>
              <w:bottom w:val="single" w:sz="18" w:space="0" w:color="auto"/>
              <w:right w:val="single" w:sz="18" w:space="0" w:color="auto"/>
            </w:tcBorders>
          </w:tcPr>
          <w:p w:rsidR="00BC772B" w:rsidRDefault="001B3A64" w:rsidP="00BC772B">
            <w:pPr>
              <w:rPr>
                <w:b/>
              </w:rPr>
            </w:pPr>
            <w:r w:rsidRPr="00F56293">
              <w:rPr>
                <w:b/>
              </w:rPr>
              <w:t>Objective:</w:t>
            </w:r>
            <w:r w:rsidR="00724C08">
              <w:rPr>
                <w:b/>
              </w:rPr>
              <w:t xml:space="preserve"> </w:t>
            </w:r>
            <w:r w:rsidR="00BC772B">
              <w:rPr>
                <w:b/>
              </w:rPr>
              <w:t xml:space="preserve"> </w:t>
            </w:r>
          </w:p>
          <w:p w:rsidR="00BC772B" w:rsidRPr="00BC772B" w:rsidRDefault="00BC772B" w:rsidP="00BC772B">
            <w:pPr>
              <w:rPr>
                <w:b/>
              </w:rPr>
            </w:pPr>
            <w:r w:rsidRPr="00BC772B">
              <w:rPr>
                <w:b/>
              </w:rPr>
              <w:t>I.MR.1.3</w:t>
            </w:r>
            <w:r>
              <w:rPr>
                <w:b/>
              </w:rPr>
              <w:t xml:space="preserve"> </w:t>
            </w:r>
            <w:r w:rsidRPr="00BC772B">
              <w:rPr>
                <w:b/>
              </w:rPr>
              <w:t xml:space="preserve">Generate specific criteria for evaluating the quality and </w:t>
            </w:r>
          </w:p>
          <w:p w:rsidR="00BC772B" w:rsidRDefault="00BC772B" w:rsidP="00BC772B">
            <w:pPr>
              <w:rPr>
                <w:b/>
              </w:rPr>
            </w:pPr>
            <w:proofErr w:type="gramStart"/>
            <w:r w:rsidRPr="00BC772B">
              <w:rPr>
                <w:b/>
              </w:rPr>
              <w:t>effectiveness</w:t>
            </w:r>
            <w:proofErr w:type="gramEnd"/>
            <w:r w:rsidRPr="00BC772B">
              <w:rPr>
                <w:b/>
              </w:rPr>
              <w:t xml:space="preserve"> of music </w:t>
            </w:r>
            <w:r>
              <w:rPr>
                <w:b/>
              </w:rPr>
              <w:t>and apply criteria in personal participation in music.</w:t>
            </w:r>
          </w:p>
          <w:p w:rsidR="003A160E" w:rsidRDefault="00BC772B" w:rsidP="00BC772B">
            <w:pPr>
              <w:rPr>
                <w:b/>
              </w:rPr>
            </w:pPr>
            <w:r>
              <w:rPr>
                <w:b/>
              </w:rPr>
              <w:t xml:space="preserve"> </w:t>
            </w:r>
          </w:p>
          <w:p w:rsidR="00BC772B" w:rsidRDefault="00BC772B" w:rsidP="00BC772B">
            <w:pPr>
              <w:rPr>
                <w:b/>
              </w:rPr>
            </w:pPr>
            <w:r w:rsidRPr="00BC772B">
              <w:rPr>
                <w:b/>
              </w:rPr>
              <w:t>I.ML.3.1 Use improvisation to cre</w:t>
            </w:r>
            <w:r>
              <w:rPr>
                <w:b/>
              </w:rPr>
              <w:t xml:space="preserve">ate simple melodies over given </w:t>
            </w:r>
          </w:p>
          <w:p w:rsidR="003E33CE" w:rsidRDefault="00BC772B" w:rsidP="00BC772B">
            <w:pPr>
              <w:rPr>
                <w:b/>
              </w:rPr>
            </w:pPr>
            <w:proofErr w:type="gramStart"/>
            <w:r w:rsidRPr="00BC772B">
              <w:rPr>
                <w:b/>
              </w:rPr>
              <w:t>chord</w:t>
            </w:r>
            <w:proofErr w:type="gramEnd"/>
            <w:r w:rsidRPr="00BC772B">
              <w:rPr>
                <w:b/>
              </w:rPr>
              <w:t xml:space="preserve"> progressions.</w:t>
            </w:r>
          </w:p>
          <w:p w:rsidR="001B3A64" w:rsidRDefault="001B3A64"/>
          <w:p w:rsidR="003E33CE" w:rsidRDefault="003E33CE"/>
        </w:tc>
      </w:tr>
      <w:tr w:rsidR="001B3A64" w:rsidTr="00724C08">
        <w:tc>
          <w:tcPr>
            <w:tcW w:w="11179" w:type="dxa"/>
            <w:gridSpan w:val="15"/>
            <w:tcBorders>
              <w:top w:val="single" w:sz="18" w:space="0" w:color="auto"/>
              <w:left w:val="nil"/>
              <w:bottom w:val="single" w:sz="18" w:space="0" w:color="auto"/>
              <w:right w:val="nil"/>
            </w:tcBorders>
          </w:tcPr>
          <w:p w:rsidR="001B3A64" w:rsidRPr="00566E4D" w:rsidRDefault="001B3A64">
            <w:pPr>
              <w:rPr>
                <w:sz w:val="16"/>
              </w:rPr>
            </w:pPr>
          </w:p>
        </w:tc>
      </w:tr>
      <w:tr w:rsidR="001B3A64" w:rsidTr="001B3A64">
        <w:tc>
          <w:tcPr>
            <w:tcW w:w="361" w:type="dxa"/>
            <w:tcBorders>
              <w:top w:val="single" w:sz="18" w:space="0" w:color="auto"/>
              <w:left w:val="single" w:sz="18" w:space="0" w:color="auto"/>
              <w:bottom w:val="single" w:sz="18" w:space="0" w:color="auto"/>
              <w:right w:val="nil"/>
            </w:tcBorders>
          </w:tcPr>
          <w:p w:rsidR="001B3A64" w:rsidRPr="001B3A64" w:rsidRDefault="001B3A64" w:rsidP="001B3A64">
            <w:pPr>
              <w:jc w:val="center"/>
              <w:rPr>
                <w:b/>
                <w:sz w:val="28"/>
              </w:rPr>
            </w:pPr>
          </w:p>
        </w:tc>
        <w:tc>
          <w:tcPr>
            <w:tcW w:w="10818" w:type="dxa"/>
            <w:gridSpan w:val="14"/>
            <w:tcBorders>
              <w:top w:val="single" w:sz="18" w:space="0" w:color="auto"/>
              <w:left w:val="nil"/>
              <w:bottom w:val="single" w:sz="18" w:space="0" w:color="auto"/>
              <w:right w:val="single" w:sz="18" w:space="0" w:color="auto"/>
            </w:tcBorders>
          </w:tcPr>
          <w:p w:rsidR="00BC772B" w:rsidRDefault="001B3A64" w:rsidP="00BC772B">
            <w:pPr>
              <w:jc w:val="center"/>
              <w:rPr>
                <w:b/>
                <w:sz w:val="28"/>
              </w:rPr>
            </w:pPr>
            <w:r w:rsidRPr="001B3A64">
              <w:rPr>
                <w:b/>
                <w:sz w:val="28"/>
              </w:rPr>
              <w:t>ESSENTIAL Question(s)</w:t>
            </w:r>
          </w:p>
          <w:p w:rsidR="001B3A64" w:rsidRPr="00BC772B" w:rsidRDefault="00BC772B" w:rsidP="00BC772B">
            <w:pPr>
              <w:jc w:val="center"/>
              <w:rPr>
                <w:b/>
                <w:sz w:val="28"/>
              </w:rPr>
            </w:pPr>
            <w:r>
              <w:t>How can improvisation be used when performing in chamber ensembles with music that is well known?</w:t>
            </w:r>
          </w:p>
          <w:p w:rsidR="00BC772B" w:rsidRPr="001B3A64" w:rsidRDefault="00BC772B" w:rsidP="001B3A64"/>
        </w:tc>
      </w:tr>
      <w:tr w:rsidR="001B3A64" w:rsidTr="001B3A64">
        <w:tc>
          <w:tcPr>
            <w:tcW w:w="361" w:type="dxa"/>
            <w:tcBorders>
              <w:top w:val="single" w:sz="18" w:space="0" w:color="auto"/>
              <w:left w:val="nil"/>
              <w:bottom w:val="single" w:sz="18" w:space="0" w:color="auto"/>
              <w:right w:val="nil"/>
            </w:tcBorders>
          </w:tcPr>
          <w:p w:rsidR="001B3A64" w:rsidRPr="00566E4D" w:rsidRDefault="001B3A64">
            <w:pPr>
              <w:rPr>
                <w:sz w:val="16"/>
              </w:rPr>
            </w:pPr>
          </w:p>
        </w:tc>
        <w:tc>
          <w:tcPr>
            <w:tcW w:w="10818" w:type="dxa"/>
            <w:gridSpan w:val="14"/>
            <w:tcBorders>
              <w:top w:val="single" w:sz="18" w:space="0" w:color="auto"/>
              <w:left w:val="nil"/>
              <w:bottom w:val="single" w:sz="18" w:space="0" w:color="auto"/>
              <w:right w:val="nil"/>
            </w:tcBorders>
          </w:tcPr>
          <w:p w:rsidR="001B3A64" w:rsidRPr="00566E4D" w:rsidRDefault="001B3A64">
            <w:pPr>
              <w:rPr>
                <w:sz w:val="16"/>
              </w:rPr>
            </w:pPr>
          </w:p>
        </w:tc>
      </w:tr>
      <w:tr w:rsidR="001B3A64" w:rsidTr="00724C08">
        <w:tc>
          <w:tcPr>
            <w:tcW w:w="11179" w:type="dxa"/>
            <w:gridSpan w:val="15"/>
            <w:tcBorders>
              <w:top w:val="single" w:sz="18" w:space="0" w:color="auto"/>
              <w:left w:val="single" w:sz="18" w:space="0" w:color="auto"/>
              <w:bottom w:val="single" w:sz="18" w:space="0" w:color="auto"/>
              <w:right w:val="single" w:sz="18" w:space="0" w:color="auto"/>
            </w:tcBorders>
          </w:tcPr>
          <w:p w:rsidR="001B3A64" w:rsidRPr="00F56293" w:rsidRDefault="001B3A64" w:rsidP="00E916E2">
            <w:pPr>
              <w:jc w:val="center"/>
              <w:rPr>
                <w:b/>
                <w:sz w:val="28"/>
              </w:rPr>
            </w:pPr>
            <w:r w:rsidRPr="00F56293">
              <w:rPr>
                <w:b/>
                <w:sz w:val="28"/>
              </w:rPr>
              <w:t>Materials / Resources</w:t>
            </w:r>
          </w:p>
          <w:p w:rsidR="001B3A64" w:rsidRDefault="00BC772B">
            <w:r>
              <w:t>Christmas Carols for Chamber Ensembles</w:t>
            </w:r>
          </w:p>
          <w:p w:rsidR="00BC772B" w:rsidRDefault="00BC772B">
            <w:r>
              <w:t xml:space="preserve">Music Performance Adjudication Rubric </w:t>
            </w:r>
          </w:p>
          <w:p w:rsidR="00BC772B" w:rsidRDefault="00BC772B">
            <w:r>
              <w:t>Rooms for dividing up into Chamber Ensembles (practice rooms, other classrooms, stage, auditorium, etc.)</w:t>
            </w:r>
          </w:p>
          <w:p w:rsidR="001B3A64" w:rsidRDefault="001B3A64"/>
        </w:tc>
      </w:tr>
      <w:tr w:rsidR="001B3A64" w:rsidTr="001B3A64">
        <w:tc>
          <w:tcPr>
            <w:tcW w:w="361" w:type="dxa"/>
            <w:tcBorders>
              <w:top w:val="single" w:sz="18" w:space="0" w:color="auto"/>
              <w:left w:val="nil"/>
              <w:bottom w:val="single" w:sz="18" w:space="0" w:color="auto"/>
              <w:right w:val="nil"/>
            </w:tcBorders>
          </w:tcPr>
          <w:p w:rsidR="001B3A64" w:rsidRPr="00566E4D" w:rsidRDefault="001B3A64">
            <w:pPr>
              <w:rPr>
                <w:sz w:val="16"/>
              </w:rPr>
            </w:pPr>
          </w:p>
        </w:tc>
        <w:tc>
          <w:tcPr>
            <w:tcW w:w="10818" w:type="dxa"/>
            <w:gridSpan w:val="14"/>
            <w:tcBorders>
              <w:top w:val="single" w:sz="18" w:space="0" w:color="auto"/>
              <w:left w:val="nil"/>
              <w:bottom w:val="single" w:sz="18" w:space="0" w:color="auto"/>
              <w:right w:val="nil"/>
            </w:tcBorders>
          </w:tcPr>
          <w:p w:rsidR="001B3A64" w:rsidRPr="00566E4D" w:rsidRDefault="001B3A64">
            <w:pPr>
              <w:rPr>
                <w:sz w:val="16"/>
              </w:rPr>
            </w:pPr>
          </w:p>
        </w:tc>
      </w:tr>
      <w:tr w:rsidR="001B3A64" w:rsidTr="001B3A64">
        <w:tc>
          <w:tcPr>
            <w:tcW w:w="9377" w:type="dxa"/>
            <w:gridSpan w:val="10"/>
            <w:tcBorders>
              <w:top w:val="single" w:sz="18" w:space="0" w:color="auto"/>
              <w:left w:val="single" w:sz="18" w:space="0" w:color="auto"/>
              <w:bottom w:val="single" w:sz="4" w:space="0" w:color="FFFFFF" w:themeColor="background1"/>
            </w:tcBorders>
          </w:tcPr>
          <w:p w:rsidR="001B3A64" w:rsidRPr="00F56293" w:rsidRDefault="001B3A64" w:rsidP="00463E08">
            <w:pPr>
              <w:jc w:val="center"/>
              <w:rPr>
                <w:b/>
                <w:sz w:val="8"/>
              </w:rPr>
            </w:pPr>
            <w:r w:rsidRPr="00F56293">
              <w:rPr>
                <w:b/>
                <w:sz w:val="36"/>
              </w:rPr>
              <w:t>Before</w:t>
            </w:r>
            <w:r w:rsidRPr="00F56293">
              <w:rPr>
                <w:b/>
                <w:sz w:val="28"/>
              </w:rPr>
              <w:t xml:space="preserve"> Instructional Support Strategies</w:t>
            </w:r>
            <w:r>
              <w:rPr>
                <w:b/>
                <w:sz w:val="28"/>
              </w:rPr>
              <w:br/>
            </w:r>
          </w:p>
        </w:tc>
        <w:tc>
          <w:tcPr>
            <w:tcW w:w="360" w:type="dxa"/>
            <w:vMerge w:val="restart"/>
            <w:tcBorders>
              <w:top w:val="single" w:sz="18" w:space="0" w:color="auto"/>
            </w:tcBorders>
            <w:textDirection w:val="btLr"/>
            <w:vAlign w:val="center"/>
          </w:tcPr>
          <w:p w:rsidR="001B3A64" w:rsidRDefault="001B3A64" w:rsidP="00F56293">
            <w:pPr>
              <w:ind w:left="113" w:right="113"/>
            </w:pPr>
            <w:r>
              <w:t>DISCUSSION</w:t>
            </w:r>
          </w:p>
        </w:tc>
        <w:tc>
          <w:tcPr>
            <w:tcW w:w="360" w:type="dxa"/>
            <w:vMerge w:val="restart"/>
            <w:tcBorders>
              <w:top w:val="single" w:sz="18" w:space="0" w:color="auto"/>
            </w:tcBorders>
            <w:textDirection w:val="btLr"/>
            <w:vAlign w:val="center"/>
          </w:tcPr>
          <w:p w:rsidR="001B3A64" w:rsidRDefault="001B3A64" w:rsidP="00F56293">
            <w:pPr>
              <w:ind w:left="113" w:right="113"/>
            </w:pPr>
            <w:r>
              <w:t>ORGANIZING</w:t>
            </w:r>
          </w:p>
        </w:tc>
        <w:tc>
          <w:tcPr>
            <w:tcW w:w="360" w:type="dxa"/>
            <w:vMerge w:val="restart"/>
            <w:tcBorders>
              <w:top w:val="single" w:sz="18" w:space="0" w:color="auto"/>
            </w:tcBorders>
            <w:textDirection w:val="btLr"/>
            <w:vAlign w:val="center"/>
          </w:tcPr>
          <w:p w:rsidR="001B3A64" w:rsidRDefault="001B3A64" w:rsidP="00F56293">
            <w:pPr>
              <w:ind w:left="113" w:right="113"/>
            </w:pPr>
            <w:r>
              <w:t>WRITING</w:t>
            </w:r>
          </w:p>
        </w:tc>
        <w:tc>
          <w:tcPr>
            <w:tcW w:w="361" w:type="dxa"/>
            <w:vMerge w:val="restart"/>
            <w:tcBorders>
              <w:top w:val="single" w:sz="18" w:space="0" w:color="auto"/>
            </w:tcBorders>
            <w:textDirection w:val="btLr"/>
            <w:vAlign w:val="center"/>
          </w:tcPr>
          <w:p w:rsidR="001B3A64" w:rsidRDefault="001B3A64" w:rsidP="001B3A64">
            <w:pPr>
              <w:ind w:left="113" w:right="113"/>
            </w:pPr>
            <w:r>
              <w:t>VOCABULARY</w:t>
            </w:r>
          </w:p>
        </w:tc>
        <w:tc>
          <w:tcPr>
            <w:tcW w:w="361" w:type="dxa"/>
            <w:vMerge w:val="restart"/>
            <w:tcBorders>
              <w:top w:val="single" w:sz="18" w:space="0" w:color="auto"/>
              <w:right w:val="single" w:sz="18" w:space="0" w:color="auto"/>
            </w:tcBorders>
            <w:textDirection w:val="btLr"/>
            <w:vAlign w:val="center"/>
          </w:tcPr>
          <w:p w:rsidR="001B3A64" w:rsidRDefault="001B3A64" w:rsidP="00F56293">
            <w:pPr>
              <w:ind w:left="113" w:right="113"/>
            </w:pPr>
            <w:r>
              <w:t>TECHNOLOGY</w:t>
            </w:r>
          </w:p>
        </w:tc>
      </w:tr>
      <w:tr w:rsidR="001B3A64" w:rsidTr="001B3A64">
        <w:trPr>
          <w:cantSplit/>
          <w:trHeight w:val="1134"/>
        </w:trPr>
        <w:tc>
          <w:tcPr>
            <w:tcW w:w="4237" w:type="dxa"/>
            <w:gridSpan w:val="3"/>
            <w:tcBorders>
              <w:top w:val="single" w:sz="4" w:space="0" w:color="FFFFFF" w:themeColor="background1"/>
              <w:left w:val="single" w:sz="18" w:space="0" w:color="auto"/>
              <w:right w:val="single" w:sz="4" w:space="0" w:color="FFFFFF" w:themeColor="background1"/>
            </w:tcBorders>
          </w:tcPr>
          <w:p w:rsidR="001B3A64" w:rsidRPr="00F56293" w:rsidRDefault="001B3A64" w:rsidP="00F56293">
            <w:pPr>
              <w:jc w:val="center"/>
              <w:rPr>
                <w:b/>
                <w:sz w:val="18"/>
              </w:rPr>
            </w:pPr>
            <w:r w:rsidRPr="00F56293">
              <w:rPr>
                <w:b/>
                <w:sz w:val="18"/>
              </w:rPr>
              <w:t>Teacher</w:t>
            </w:r>
          </w:p>
          <w:p w:rsidR="001B3A64" w:rsidRPr="00F56293" w:rsidRDefault="001B3A64" w:rsidP="00E916E2">
            <w:pPr>
              <w:pStyle w:val="ListParagraph"/>
              <w:numPr>
                <w:ilvl w:val="0"/>
                <w:numId w:val="1"/>
              </w:numPr>
              <w:rPr>
                <w:sz w:val="18"/>
              </w:rPr>
            </w:pPr>
            <w:r>
              <w:rPr>
                <w:sz w:val="18"/>
              </w:rPr>
              <w:t>f</w:t>
            </w:r>
            <w:r w:rsidRPr="00F56293">
              <w:rPr>
                <w:sz w:val="18"/>
              </w:rPr>
              <w:t>ocusing attention, laying groundwork, creating interest, sparking curiosity… thinking of it as setting the state/setting them up for success.</w:t>
            </w:r>
          </w:p>
          <w:p w:rsidR="001B3A64" w:rsidRPr="00F56293" w:rsidRDefault="001B3A64" w:rsidP="00E916E2">
            <w:pPr>
              <w:pStyle w:val="ListParagraph"/>
              <w:numPr>
                <w:ilvl w:val="0"/>
                <w:numId w:val="1"/>
              </w:numPr>
              <w:rPr>
                <w:sz w:val="18"/>
              </w:rPr>
            </w:pPr>
            <w:r>
              <w:rPr>
                <w:sz w:val="18"/>
              </w:rPr>
              <w:t>m</w:t>
            </w:r>
            <w:r w:rsidRPr="00F56293">
              <w:rPr>
                <w:sz w:val="18"/>
              </w:rPr>
              <w:t>ake sure students “get” the purpose (not the agenda) of today; what it will result in or lead to; the “why” of what they’ll be doing</w:t>
            </w:r>
          </w:p>
        </w:tc>
        <w:tc>
          <w:tcPr>
            <w:tcW w:w="5140" w:type="dxa"/>
            <w:gridSpan w:val="7"/>
            <w:tcBorders>
              <w:top w:val="single" w:sz="4" w:space="0" w:color="FFFFFF" w:themeColor="background1"/>
              <w:left w:val="single" w:sz="4" w:space="0" w:color="FFFFFF" w:themeColor="background1"/>
            </w:tcBorders>
          </w:tcPr>
          <w:p w:rsidR="001B3A64" w:rsidRPr="00F56293" w:rsidRDefault="001B3A64" w:rsidP="00F56293">
            <w:pPr>
              <w:jc w:val="center"/>
              <w:rPr>
                <w:b/>
                <w:sz w:val="18"/>
              </w:rPr>
            </w:pPr>
            <w:r w:rsidRPr="00F56293">
              <w:rPr>
                <w:b/>
                <w:sz w:val="18"/>
              </w:rPr>
              <w:t>Students</w:t>
            </w:r>
          </w:p>
          <w:p w:rsidR="001B3A64" w:rsidRPr="00F56293" w:rsidRDefault="001B3A64" w:rsidP="00E916E2">
            <w:pPr>
              <w:pStyle w:val="ListParagraph"/>
              <w:numPr>
                <w:ilvl w:val="0"/>
                <w:numId w:val="1"/>
              </w:numPr>
              <w:rPr>
                <w:sz w:val="18"/>
              </w:rPr>
            </w:pPr>
            <w:r>
              <w:rPr>
                <w:sz w:val="18"/>
              </w:rPr>
              <w:t>s</w:t>
            </w:r>
            <w:r w:rsidRPr="00F56293">
              <w:rPr>
                <w:sz w:val="18"/>
              </w:rPr>
              <w:t>trategies to get STUDENTS thinking about what they already know</w:t>
            </w:r>
          </w:p>
          <w:p w:rsidR="001B3A64" w:rsidRPr="00F56293" w:rsidRDefault="001B3A64" w:rsidP="00E916E2">
            <w:pPr>
              <w:pStyle w:val="ListParagraph"/>
              <w:numPr>
                <w:ilvl w:val="0"/>
                <w:numId w:val="1"/>
              </w:numPr>
              <w:rPr>
                <w:sz w:val="18"/>
              </w:rPr>
            </w:pPr>
            <w:r>
              <w:rPr>
                <w:sz w:val="18"/>
              </w:rPr>
              <w:t>c</w:t>
            </w:r>
            <w:r w:rsidRPr="00F56293">
              <w:rPr>
                <w:sz w:val="18"/>
              </w:rPr>
              <w:t>ause STUDENTS to bring to mind similar ways of thinking, an analogous idea, or previously-learned content or concepts</w:t>
            </w:r>
          </w:p>
          <w:p w:rsidR="001B3A64" w:rsidRPr="00F56293" w:rsidRDefault="001B3A64" w:rsidP="00E916E2">
            <w:pPr>
              <w:pStyle w:val="ListParagraph"/>
              <w:numPr>
                <w:ilvl w:val="0"/>
                <w:numId w:val="1"/>
              </w:numPr>
              <w:rPr>
                <w:sz w:val="18"/>
              </w:rPr>
            </w:pPr>
            <w:r w:rsidRPr="00F56293">
              <w:rPr>
                <w:sz w:val="18"/>
              </w:rPr>
              <w:t>STUDENTS are caused to think about the element of today’s learning that is most close to or familiar to them</w:t>
            </w:r>
          </w:p>
        </w:tc>
        <w:tc>
          <w:tcPr>
            <w:tcW w:w="360" w:type="dxa"/>
            <w:vMerge/>
            <w:textDirection w:val="btLr"/>
            <w:vAlign w:val="center"/>
          </w:tcPr>
          <w:p w:rsidR="001B3A64" w:rsidRDefault="001B3A64" w:rsidP="00463E08">
            <w:pPr>
              <w:ind w:left="113" w:right="113"/>
            </w:pPr>
          </w:p>
        </w:tc>
        <w:tc>
          <w:tcPr>
            <w:tcW w:w="360" w:type="dxa"/>
            <w:vMerge/>
            <w:textDirection w:val="btLr"/>
            <w:vAlign w:val="center"/>
          </w:tcPr>
          <w:p w:rsidR="001B3A64" w:rsidRDefault="001B3A64" w:rsidP="00463E08">
            <w:pPr>
              <w:ind w:left="113" w:right="113"/>
            </w:pPr>
          </w:p>
        </w:tc>
        <w:tc>
          <w:tcPr>
            <w:tcW w:w="360" w:type="dxa"/>
            <w:vMerge/>
            <w:textDirection w:val="btLr"/>
            <w:vAlign w:val="center"/>
          </w:tcPr>
          <w:p w:rsidR="001B3A64" w:rsidRDefault="001B3A64" w:rsidP="00463E08">
            <w:pPr>
              <w:ind w:left="113" w:right="113"/>
            </w:pPr>
          </w:p>
        </w:tc>
        <w:tc>
          <w:tcPr>
            <w:tcW w:w="361" w:type="dxa"/>
            <w:vMerge/>
            <w:textDirection w:val="btLr"/>
          </w:tcPr>
          <w:p w:rsidR="001B3A64" w:rsidRDefault="001B3A64" w:rsidP="00463E08">
            <w:pPr>
              <w:ind w:left="113" w:right="113"/>
            </w:pPr>
          </w:p>
        </w:tc>
        <w:tc>
          <w:tcPr>
            <w:tcW w:w="361" w:type="dxa"/>
            <w:vMerge/>
            <w:tcBorders>
              <w:right w:val="single" w:sz="18" w:space="0" w:color="auto"/>
            </w:tcBorders>
            <w:textDirection w:val="btLr"/>
            <w:vAlign w:val="center"/>
          </w:tcPr>
          <w:p w:rsidR="001B3A64" w:rsidRDefault="001B3A64" w:rsidP="00463E08">
            <w:pPr>
              <w:ind w:left="113" w:right="113"/>
            </w:pPr>
          </w:p>
        </w:tc>
      </w:tr>
      <w:tr w:rsidR="001B3A64" w:rsidTr="001B3A64">
        <w:tc>
          <w:tcPr>
            <w:tcW w:w="9377" w:type="dxa"/>
            <w:gridSpan w:val="10"/>
            <w:tcBorders>
              <w:left w:val="single" w:sz="18" w:space="0" w:color="auto"/>
              <w:bottom w:val="single" w:sz="18" w:space="0" w:color="auto"/>
            </w:tcBorders>
          </w:tcPr>
          <w:p w:rsidR="001B3A64" w:rsidRDefault="00BC772B">
            <w:pPr>
              <w:rPr>
                <w:sz w:val="24"/>
              </w:rPr>
            </w:pPr>
            <w:r>
              <w:rPr>
                <w:sz w:val="24"/>
              </w:rPr>
              <w:t xml:space="preserve">1. Before dividing up students in to groups, the standard classroom procedures in entering and preparing for rehearsal are followed. </w:t>
            </w:r>
          </w:p>
          <w:p w:rsidR="001B3A64" w:rsidRDefault="00BC772B">
            <w:pPr>
              <w:rPr>
                <w:sz w:val="24"/>
              </w:rPr>
            </w:pPr>
            <w:r>
              <w:rPr>
                <w:sz w:val="24"/>
              </w:rPr>
              <w:t>2. Students warm-up using Long-tones, Treasury of Scales, and Chorales</w:t>
            </w:r>
          </w:p>
          <w:p w:rsidR="00BC772B" w:rsidRDefault="00BC772B">
            <w:pPr>
              <w:rPr>
                <w:sz w:val="24"/>
              </w:rPr>
            </w:pPr>
            <w:r>
              <w:rPr>
                <w:sz w:val="24"/>
              </w:rPr>
              <w:t>3. During the warm-ups different improvisational techniques are used on the music students are confident with (Scales/Chorales/etc.)</w:t>
            </w:r>
          </w:p>
          <w:p w:rsidR="00BC772B" w:rsidRDefault="00BC772B">
            <w:pPr>
              <w:rPr>
                <w:sz w:val="24"/>
              </w:rPr>
            </w:pPr>
            <w:r>
              <w:rPr>
                <w:sz w:val="24"/>
              </w:rPr>
              <w:t>4. Students are then divided into groups</w:t>
            </w:r>
          </w:p>
          <w:p w:rsidR="001B3A64" w:rsidRPr="00D244E6" w:rsidRDefault="001B3A64">
            <w:pPr>
              <w:rPr>
                <w:sz w:val="24"/>
              </w:rPr>
            </w:pPr>
          </w:p>
        </w:tc>
        <w:tc>
          <w:tcPr>
            <w:tcW w:w="360" w:type="dxa"/>
            <w:tcBorders>
              <w:bottom w:val="single" w:sz="18" w:space="0" w:color="auto"/>
            </w:tcBorders>
          </w:tcPr>
          <w:p w:rsidR="001B3A64" w:rsidRDefault="00BC772B">
            <w:pPr>
              <w:rPr>
                <w:sz w:val="24"/>
              </w:rPr>
            </w:pPr>
            <w:r>
              <w:rPr>
                <w:sz w:val="24"/>
              </w:rPr>
              <w:t>v</w:t>
            </w:r>
          </w:p>
          <w:p w:rsidR="003A160E" w:rsidRPr="00D244E6" w:rsidRDefault="003A160E">
            <w:pPr>
              <w:rPr>
                <w:sz w:val="24"/>
              </w:rPr>
            </w:pPr>
          </w:p>
        </w:tc>
        <w:tc>
          <w:tcPr>
            <w:tcW w:w="360" w:type="dxa"/>
            <w:tcBorders>
              <w:bottom w:val="single" w:sz="18" w:space="0" w:color="auto"/>
            </w:tcBorders>
          </w:tcPr>
          <w:p w:rsidR="001B3A64" w:rsidRPr="00D244E6" w:rsidRDefault="003A160E">
            <w:pPr>
              <w:rPr>
                <w:sz w:val="24"/>
              </w:rPr>
            </w:pPr>
            <w:r>
              <w:rPr>
                <w:sz w:val="24"/>
              </w:rPr>
              <w:t>v</w:t>
            </w:r>
          </w:p>
        </w:tc>
        <w:tc>
          <w:tcPr>
            <w:tcW w:w="360" w:type="dxa"/>
            <w:tcBorders>
              <w:bottom w:val="single" w:sz="18" w:space="0" w:color="auto"/>
            </w:tcBorders>
          </w:tcPr>
          <w:p w:rsidR="001B3A64" w:rsidRPr="00D244E6" w:rsidRDefault="001B3A64">
            <w:pPr>
              <w:rPr>
                <w:sz w:val="24"/>
              </w:rPr>
            </w:pPr>
          </w:p>
        </w:tc>
        <w:tc>
          <w:tcPr>
            <w:tcW w:w="361" w:type="dxa"/>
            <w:tcBorders>
              <w:bottom w:val="single" w:sz="18" w:space="0" w:color="auto"/>
            </w:tcBorders>
          </w:tcPr>
          <w:p w:rsidR="001B3A64" w:rsidRPr="00D244E6" w:rsidRDefault="003A160E">
            <w:pPr>
              <w:rPr>
                <w:sz w:val="24"/>
              </w:rPr>
            </w:pPr>
            <w:r>
              <w:rPr>
                <w:sz w:val="24"/>
              </w:rPr>
              <w:t>v</w:t>
            </w:r>
          </w:p>
        </w:tc>
        <w:tc>
          <w:tcPr>
            <w:tcW w:w="361" w:type="dxa"/>
            <w:tcBorders>
              <w:bottom w:val="single" w:sz="18" w:space="0" w:color="auto"/>
              <w:right w:val="single" w:sz="18" w:space="0" w:color="auto"/>
            </w:tcBorders>
          </w:tcPr>
          <w:p w:rsidR="001B3A64" w:rsidRPr="00D244E6" w:rsidRDefault="003A160E">
            <w:pPr>
              <w:rPr>
                <w:sz w:val="24"/>
              </w:rPr>
            </w:pPr>
            <w:r>
              <w:rPr>
                <w:sz w:val="24"/>
              </w:rPr>
              <w:t>v</w:t>
            </w:r>
          </w:p>
        </w:tc>
      </w:tr>
      <w:tr w:rsidR="001B3A64" w:rsidTr="001B3A64">
        <w:tc>
          <w:tcPr>
            <w:tcW w:w="361" w:type="dxa"/>
            <w:tcBorders>
              <w:top w:val="single" w:sz="18" w:space="0" w:color="auto"/>
              <w:left w:val="single" w:sz="4" w:space="0" w:color="FFFFFF" w:themeColor="background1"/>
              <w:bottom w:val="single" w:sz="18" w:space="0" w:color="auto"/>
              <w:right w:val="single" w:sz="4" w:space="0" w:color="FFFFFF" w:themeColor="background1"/>
            </w:tcBorders>
          </w:tcPr>
          <w:p w:rsidR="001B3A64" w:rsidRPr="00566E4D" w:rsidRDefault="001B3A64">
            <w:pPr>
              <w:rPr>
                <w:sz w:val="16"/>
              </w:rPr>
            </w:pPr>
          </w:p>
        </w:tc>
        <w:tc>
          <w:tcPr>
            <w:tcW w:w="10818" w:type="dxa"/>
            <w:gridSpan w:val="14"/>
            <w:tcBorders>
              <w:top w:val="single" w:sz="18" w:space="0" w:color="auto"/>
              <w:left w:val="single" w:sz="4" w:space="0" w:color="FFFFFF" w:themeColor="background1"/>
              <w:bottom w:val="single" w:sz="18" w:space="0" w:color="auto"/>
              <w:right w:val="single" w:sz="4" w:space="0" w:color="FFFFFF" w:themeColor="background1"/>
            </w:tcBorders>
          </w:tcPr>
          <w:p w:rsidR="001B3A64" w:rsidRPr="00566E4D" w:rsidRDefault="001B3A64">
            <w:pPr>
              <w:rPr>
                <w:sz w:val="16"/>
              </w:rPr>
            </w:pPr>
          </w:p>
        </w:tc>
      </w:tr>
      <w:tr w:rsidR="001B3A64" w:rsidTr="00BC772B">
        <w:trPr>
          <w:cantSplit/>
          <w:trHeight w:val="1818"/>
        </w:trPr>
        <w:tc>
          <w:tcPr>
            <w:tcW w:w="9377" w:type="dxa"/>
            <w:gridSpan w:val="10"/>
            <w:tcBorders>
              <w:top w:val="single" w:sz="18" w:space="0" w:color="auto"/>
              <w:left w:val="single" w:sz="18" w:space="0" w:color="auto"/>
            </w:tcBorders>
          </w:tcPr>
          <w:p w:rsidR="001B3A64" w:rsidRPr="00F56293" w:rsidRDefault="001B3A64" w:rsidP="00F56293">
            <w:pPr>
              <w:jc w:val="center"/>
              <w:rPr>
                <w:b/>
                <w:sz w:val="28"/>
              </w:rPr>
            </w:pPr>
            <w:r w:rsidRPr="00F56293">
              <w:rPr>
                <w:b/>
                <w:sz w:val="36"/>
              </w:rPr>
              <w:t>DURING</w:t>
            </w:r>
            <w:r w:rsidRPr="00F56293">
              <w:rPr>
                <w:b/>
                <w:sz w:val="28"/>
              </w:rPr>
              <w:t xml:space="preserve"> Instructional Support Strategies</w:t>
            </w:r>
          </w:p>
          <w:p w:rsidR="001B3A64" w:rsidRPr="00F56293" w:rsidRDefault="001B3A64" w:rsidP="00D244E6">
            <w:pPr>
              <w:pStyle w:val="ListParagraph"/>
              <w:numPr>
                <w:ilvl w:val="0"/>
                <w:numId w:val="1"/>
              </w:numPr>
              <w:ind w:left="1890"/>
              <w:rPr>
                <w:sz w:val="18"/>
              </w:rPr>
            </w:pPr>
            <w:r>
              <w:rPr>
                <w:sz w:val="18"/>
              </w:rPr>
              <w:t>s</w:t>
            </w:r>
            <w:r w:rsidRPr="00F56293">
              <w:rPr>
                <w:sz w:val="18"/>
              </w:rPr>
              <w:t>trategy(</w:t>
            </w:r>
            <w:proofErr w:type="spellStart"/>
            <w:r w:rsidRPr="00F56293">
              <w:rPr>
                <w:sz w:val="18"/>
              </w:rPr>
              <w:t>ies</w:t>
            </w:r>
            <w:proofErr w:type="spellEnd"/>
            <w:r w:rsidRPr="00F56293">
              <w:rPr>
                <w:sz w:val="18"/>
              </w:rPr>
              <w:t>) for active engagement with the new content that’s coming</w:t>
            </w:r>
          </w:p>
          <w:p w:rsidR="001B3A64" w:rsidRDefault="001B3A64" w:rsidP="00D244E6">
            <w:pPr>
              <w:pStyle w:val="ListParagraph"/>
              <w:numPr>
                <w:ilvl w:val="0"/>
                <w:numId w:val="1"/>
              </w:numPr>
              <w:ind w:left="1890"/>
            </w:pPr>
            <w:proofErr w:type="gramStart"/>
            <w:r>
              <w:rPr>
                <w:sz w:val="18"/>
              </w:rPr>
              <w:t>w</w:t>
            </w:r>
            <w:r w:rsidRPr="00F56293">
              <w:rPr>
                <w:sz w:val="18"/>
              </w:rPr>
              <w:t>hat</w:t>
            </w:r>
            <w:proofErr w:type="gramEnd"/>
            <w:r w:rsidRPr="00F56293">
              <w:rPr>
                <w:sz w:val="18"/>
              </w:rPr>
              <w:t xml:space="preserve"> are students doing WHILE reading, viewing or listening?</w:t>
            </w:r>
          </w:p>
        </w:tc>
        <w:tc>
          <w:tcPr>
            <w:tcW w:w="360" w:type="dxa"/>
            <w:tcBorders>
              <w:top w:val="single" w:sz="18" w:space="0" w:color="auto"/>
            </w:tcBorders>
            <w:textDirection w:val="btLr"/>
            <w:vAlign w:val="center"/>
          </w:tcPr>
          <w:p w:rsidR="001B3A64" w:rsidRDefault="001B3A64" w:rsidP="00D82BDE">
            <w:pPr>
              <w:ind w:left="113" w:right="113"/>
            </w:pPr>
            <w:r>
              <w:t>DISCUSSION</w:t>
            </w:r>
          </w:p>
        </w:tc>
        <w:tc>
          <w:tcPr>
            <w:tcW w:w="360" w:type="dxa"/>
            <w:tcBorders>
              <w:top w:val="single" w:sz="18" w:space="0" w:color="auto"/>
            </w:tcBorders>
            <w:textDirection w:val="btLr"/>
            <w:vAlign w:val="center"/>
          </w:tcPr>
          <w:p w:rsidR="001B3A64" w:rsidRDefault="001B3A64" w:rsidP="00D82BDE">
            <w:pPr>
              <w:ind w:left="113" w:right="113"/>
            </w:pPr>
            <w:r>
              <w:t>ORGANIZING</w:t>
            </w:r>
          </w:p>
        </w:tc>
        <w:tc>
          <w:tcPr>
            <w:tcW w:w="360" w:type="dxa"/>
            <w:tcBorders>
              <w:top w:val="single" w:sz="18" w:space="0" w:color="auto"/>
            </w:tcBorders>
            <w:textDirection w:val="btLr"/>
            <w:vAlign w:val="center"/>
          </w:tcPr>
          <w:p w:rsidR="001B3A64" w:rsidRDefault="001B3A64" w:rsidP="00D82BDE">
            <w:pPr>
              <w:ind w:left="113" w:right="113"/>
            </w:pPr>
            <w:r>
              <w:t>WRITING</w:t>
            </w:r>
          </w:p>
        </w:tc>
        <w:tc>
          <w:tcPr>
            <w:tcW w:w="361" w:type="dxa"/>
            <w:tcBorders>
              <w:top w:val="single" w:sz="18" w:space="0" w:color="auto"/>
            </w:tcBorders>
            <w:textDirection w:val="btLr"/>
            <w:vAlign w:val="center"/>
          </w:tcPr>
          <w:p w:rsidR="001B3A64" w:rsidRDefault="001B3A64" w:rsidP="001B3A64">
            <w:pPr>
              <w:ind w:left="113" w:right="113"/>
            </w:pPr>
            <w:r>
              <w:t>VOCABULARY</w:t>
            </w:r>
          </w:p>
        </w:tc>
        <w:tc>
          <w:tcPr>
            <w:tcW w:w="361" w:type="dxa"/>
            <w:tcBorders>
              <w:top w:val="single" w:sz="18" w:space="0" w:color="auto"/>
              <w:right w:val="single" w:sz="18" w:space="0" w:color="auto"/>
            </w:tcBorders>
            <w:textDirection w:val="btLr"/>
            <w:vAlign w:val="center"/>
          </w:tcPr>
          <w:p w:rsidR="001B3A64" w:rsidRDefault="001B3A64" w:rsidP="00D82BDE">
            <w:pPr>
              <w:ind w:left="113" w:right="113"/>
            </w:pPr>
            <w:r>
              <w:t>TECHNOLOGY</w:t>
            </w:r>
          </w:p>
        </w:tc>
      </w:tr>
      <w:tr w:rsidR="001B3A64" w:rsidTr="001B3A64">
        <w:tc>
          <w:tcPr>
            <w:tcW w:w="9377" w:type="dxa"/>
            <w:gridSpan w:val="10"/>
            <w:tcBorders>
              <w:left w:val="single" w:sz="18" w:space="0" w:color="auto"/>
            </w:tcBorders>
          </w:tcPr>
          <w:p w:rsidR="001B3A64" w:rsidRDefault="00BC772B">
            <w:pPr>
              <w:rPr>
                <w:sz w:val="24"/>
              </w:rPr>
            </w:pPr>
            <w:r>
              <w:rPr>
                <w:sz w:val="24"/>
              </w:rPr>
              <w:t>5. Once in groups, students are to choose two different holiday chorales that are well known.</w:t>
            </w:r>
          </w:p>
          <w:p w:rsidR="00BC772B" w:rsidRDefault="00BC772B">
            <w:pPr>
              <w:rPr>
                <w:sz w:val="24"/>
              </w:rPr>
            </w:pPr>
            <w:r>
              <w:rPr>
                <w:sz w:val="24"/>
              </w:rPr>
              <w:t>6. Students are then responsible with the task of learning the chorale as a chamber ensemble.</w:t>
            </w:r>
          </w:p>
          <w:p w:rsidR="00BC772B" w:rsidRDefault="00BC772B">
            <w:pPr>
              <w:rPr>
                <w:sz w:val="24"/>
              </w:rPr>
            </w:pPr>
            <w:r>
              <w:rPr>
                <w:sz w:val="24"/>
              </w:rPr>
              <w:t>7. Once the group has mastered the arranger’s intent, students are asked to make their own arrangement. This can be done in many ways, and creativity is encouraged.</w:t>
            </w:r>
          </w:p>
          <w:p w:rsidR="00BC772B" w:rsidRDefault="00BC772B" w:rsidP="00BC772B">
            <w:pPr>
              <w:pStyle w:val="ListParagraph"/>
              <w:numPr>
                <w:ilvl w:val="0"/>
                <w:numId w:val="3"/>
              </w:numPr>
            </w:pPr>
            <w:r>
              <w:lastRenderedPageBreak/>
              <w:t xml:space="preserve">Change the style – to a jazz style, or </w:t>
            </w:r>
            <w:proofErr w:type="gramStart"/>
            <w:r>
              <w:t>march</w:t>
            </w:r>
            <w:proofErr w:type="gramEnd"/>
            <w:r>
              <w:t xml:space="preserve"> style, chorale style, etc.</w:t>
            </w:r>
          </w:p>
          <w:p w:rsidR="00BC772B" w:rsidRDefault="00BC772B" w:rsidP="00BC772B">
            <w:pPr>
              <w:pStyle w:val="ListParagraph"/>
              <w:numPr>
                <w:ilvl w:val="0"/>
                <w:numId w:val="3"/>
              </w:numPr>
            </w:pPr>
            <w:r>
              <w:t>Change the rhythm</w:t>
            </w:r>
          </w:p>
          <w:p w:rsidR="00BC772B" w:rsidRDefault="00BC772B" w:rsidP="00BC772B">
            <w:pPr>
              <w:pStyle w:val="ListParagraph"/>
              <w:numPr>
                <w:ilvl w:val="0"/>
                <w:numId w:val="3"/>
              </w:numPr>
            </w:pPr>
            <w:r>
              <w:t xml:space="preserve">Change the notes of the melody – making it minor, or </w:t>
            </w:r>
            <w:proofErr w:type="spellStart"/>
            <w:proofErr w:type="gramStart"/>
            <w:r>
              <w:t>dorian</w:t>
            </w:r>
            <w:proofErr w:type="spellEnd"/>
            <w:proofErr w:type="gramEnd"/>
            <w:r>
              <w:t xml:space="preserve"> mode, etc.</w:t>
            </w:r>
          </w:p>
          <w:p w:rsidR="00BC772B" w:rsidRDefault="00BC772B" w:rsidP="00BC772B">
            <w:pPr>
              <w:pStyle w:val="ListParagraph"/>
              <w:numPr>
                <w:ilvl w:val="0"/>
                <w:numId w:val="3"/>
              </w:numPr>
            </w:pPr>
            <w:r>
              <w:t>Change the harmonies</w:t>
            </w:r>
          </w:p>
          <w:p w:rsidR="00BC772B" w:rsidRDefault="00BC772B" w:rsidP="00BC772B">
            <w:pPr>
              <w:pStyle w:val="ListParagraph"/>
              <w:numPr>
                <w:ilvl w:val="0"/>
                <w:numId w:val="3"/>
              </w:numPr>
            </w:pPr>
            <w:r>
              <w:t xml:space="preserve">Change the form – entrances and exits, solos, </w:t>
            </w:r>
            <w:proofErr w:type="spellStart"/>
            <w:r>
              <w:t>tutti</w:t>
            </w:r>
            <w:proofErr w:type="spellEnd"/>
            <w:r>
              <w:t>, etc.</w:t>
            </w:r>
          </w:p>
          <w:p w:rsidR="001B3A64" w:rsidRPr="00D244E6" w:rsidRDefault="00BC772B" w:rsidP="00BC772B">
            <w:pPr>
              <w:pStyle w:val="ListParagraph"/>
              <w:numPr>
                <w:ilvl w:val="0"/>
                <w:numId w:val="3"/>
              </w:numPr>
              <w:rPr>
                <w:sz w:val="24"/>
              </w:rPr>
            </w:pPr>
            <w:r>
              <w:t>Students may also find a way combine the two chorales into one</w:t>
            </w:r>
          </w:p>
        </w:tc>
        <w:tc>
          <w:tcPr>
            <w:tcW w:w="360" w:type="dxa"/>
          </w:tcPr>
          <w:p w:rsidR="001B3A64" w:rsidRPr="00D244E6" w:rsidRDefault="00BC772B">
            <w:pPr>
              <w:rPr>
                <w:sz w:val="24"/>
              </w:rPr>
            </w:pPr>
            <w:r>
              <w:rPr>
                <w:sz w:val="24"/>
              </w:rPr>
              <w:lastRenderedPageBreak/>
              <w:t>V</w:t>
            </w:r>
          </w:p>
        </w:tc>
        <w:tc>
          <w:tcPr>
            <w:tcW w:w="360" w:type="dxa"/>
          </w:tcPr>
          <w:p w:rsidR="001B3A64" w:rsidRPr="00D244E6" w:rsidRDefault="00BC772B">
            <w:pPr>
              <w:rPr>
                <w:sz w:val="24"/>
              </w:rPr>
            </w:pPr>
            <w:r>
              <w:rPr>
                <w:sz w:val="24"/>
              </w:rPr>
              <w:t>V</w:t>
            </w:r>
          </w:p>
        </w:tc>
        <w:tc>
          <w:tcPr>
            <w:tcW w:w="360" w:type="dxa"/>
          </w:tcPr>
          <w:p w:rsidR="001B3A64" w:rsidRPr="00D244E6" w:rsidRDefault="00BC772B">
            <w:pPr>
              <w:rPr>
                <w:sz w:val="24"/>
              </w:rPr>
            </w:pPr>
            <w:r>
              <w:rPr>
                <w:sz w:val="24"/>
              </w:rPr>
              <w:t>V</w:t>
            </w:r>
          </w:p>
        </w:tc>
        <w:tc>
          <w:tcPr>
            <w:tcW w:w="361" w:type="dxa"/>
          </w:tcPr>
          <w:p w:rsidR="001B3A64" w:rsidRPr="00D244E6" w:rsidRDefault="00BC772B">
            <w:pPr>
              <w:rPr>
                <w:sz w:val="24"/>
              </w:rPr>
            </w:pPr>
            <w:r>
              <w:rPr>
                <w:sz w:val="24"/>
              </w:rPr>
              <w:t>V</w:t>
            </w:r>
          </w:p>
        </w:tc>
        <w:tc>
          <w:tcPr>
            <w:tcW w:w="361" w:type="dxa"/>
            <w:tcBorders>
              <w:right w:val="single" w:sz="18" w:space="0" w:color="auto"/>
            </w:tcBorders>
          </w:tcPr>
          <w:p w:rsidR="001B3A64" w:rsidRPr="00D244E6" w:rsidRDefault="001B3A64">
            <w:pPr>
              <w:rPr>
                <w:sz w:val="24"/>
              </w:rPr>
            </w:pPr>
          </w:p>
        </w:tc>
      </w:tr>
      <w:tr w:rsidR="001B3A64" w:rsidTr="001B3A64">
        <w:tc>
          <w:tcPr>
            <w:tcW w:w="361" w:type="dxa"/>
            <w:tcBorders>
              <w:top w:val="single" w:sz="18" w:space="0" w:color="auto"/>
              <w:left w:val="single" w:sz="4" w:space="0" w:color="FFFFFF" w:themeColor="background1"/>
              <w:bottom w:val="single" w:sz="18" w:space="0" w:color="auto"/>
              <w:right w:val="single" w:sz="4" w:space="0" w:color="FFFFFF" w:themeColor="background1"/>
            </w:tcBorders>
          </w:tcPr>
          <w:p w:rsidR="001B3A64" w:rsidRPr="00566E4D" w:rsidRDefault="001B3A64">
            <w:pPr>
              <w:rPr>
                <w:sz w:val="16"/>
              </w:rPr>
            </w:pPr>
          </w:p>
        </w:tc>
        <w:tc>
          <w:tcPr>
            <w:tcW w:w="10818" w:type="dxa"/>
            <w:gridSpan w:val="14"/>
            <w:tcBorders>
              <w:top w:val="single" w:sz="18" w:space="0" w:color="auto"/>
              <w:left w:val="single" w:sz="4" w:space="0" w:color="FFFFFF" w:themeColor="background1"/>
              <w:bottom w:val="single" w:sz="18" w:space="0" w:color="auto"/>
              <w:right w:val="single" w:sz="4" w:space="0" w:color="FFFFFF" w:themeColor="background1"/>
            </w:tcBorders>
          </w:tcPr>
          <w:p w:rsidR="001B3A64" w:rsidRPr="00566E4D" w:rsidRDefault="001B3A64">
            <w:pPr>
              <w:rPr>
                <w:sz w:val="16"/>
              </w:rPr>
            </w:pPr>
          </w:p>
        </w:tc>
      </w:tr>
      <w:tr w:rsidR="001B3A64" w:rsidTr="00BC772B">
        <w:trPr>
          <w:cantSplit/>
          <w:trHeight w:val="2277"/>
        </w:trPr>
        <w:tc>
          <w:tcPr>
            <w:tcW w:w="9017" w:type="dxa"/>
            <w:gridSpan w:val="9"/>
            <w:tcBorders>
              <w:top w:val="single" w:sz="18" w:space="0" w:color="auto"/>
              <w:left w:val="single" w:sz="18" w:space="0" w:color="auto"/>
            </w:tcBorders>
          </w:tcPr>
          <w:p w:rsidR="001B3A64" w:rsidRPr="00D331AA" w:rsidRDefault="001B3A64" w:rsidP="00D331AA">
            <w:pPr>
              <w:jc w:val="center"/>
              <w:rPr>
                <w:b/>
                <w:sz w:val="28"/>
                <w:szCs w:val="28"/>
              </w:rPr>
            </w:pPr>
            <w:r w:rsidRPr="00D331AA">
              <w:rPr>
                <w:b/>
                <w:sz w:val="36"/>
                <w:szCs w:val="28"/>
              </w:rPr>
              <w:t>AFTER</w:t>
            </w:r>
            <w:r w:rsidRPr="00D331AA">
              <w:rPr>
                <w:b/>
                <w:sz w:val="28"/>
                <w:szCs w:val="28"/>
              </w:rPr>
              <w:t xml:space="preserve"> Instruction Support Strategies</w:t>
            </w:r>
          </w:p>
          <w:p w:rsidR="001B3A64" w:rsidRPr="00D331AA" w:rsidRDefault="001B3A64" w:rsidP="00D331AA">
            <w:pPr>
              <w:pStyle w:val="ListParagraph"/>
              <w:numPr>
                <w:ilvl w:val="0"/>
                <w:numId w:val="1"/>
              </w:numPr>
              <w:ind w:left="1890"/>
              <w:rPr>
                <w:sz w:val="18"/>
              </w:rPr>
            </w:pPr>
            <w:r w:rsidRPr="00D331AA">
              <w:rPr>
                <w:sz w:val="18"/>
              </w:rPr>
              <w:t>How will students apply new knowledge in a new way?</w:t>
            </w:r>
          </w:p>
          <w:p w:rsidR="001B3A64" w:rsidRPr="00D331AA" w:rsidRDefault="001B3A64" w:rsidP="00D331AA">
            <w:pPr>
              <w:pStyle w:val="ListParagraph"/>
              <w:numPr>
                <w:ilvl w:val="0"/>
                <w:numId w:val="1"/>
              </w:numPr>
              <w:ind w:left="1890"/>
              <w:rPr>
                <w:sz w:val="18"/>
              </w:rPr>
            </w:pPr>
            <w:r w:rsidRPr="00D331AA">
              <w:rPr>
                <w:sz w:val="18"/>
              </w:rPr>
              <w:t>How will students check to see if their understanding is correct?</w:t>
            </w:r>
          </w:p>
          <w:p w:rsidR="001B3A64" w:rsidRPr="00D331AA" w:rsidRDefault="001B3A64" w:rsidP="00D331AA">
            <w:pPr>
              <w:pStyle w:val="ListParagraph"/>
              <w:numPr>
                <w:ilvl w:val="0"/>
                <w:numId w:val="1"/>
              </w:numPr>
              <w:ind w:left="1890"/>
              <w:rPr>
                <w:sz w:val="18"/>
              </w:rPr>
            </w:pPr>
            <w:r w:rsidRPr="00D331AA">
              <w:rPr>
                <w:sz w:val="18"/>
              </w:rPr>
              <w:t>How will students be prompted to reflect on what they learned?</w:t>
            </w:r>
          </w:p>
          <w:p w:rsidR="001B3A64" w:rsidRDefault="001B3A64" w:rsidP="00D331AA">
            <w:pPr>
              <w:pStyle w:val="ListParagraph"/>
              <w:numPr>
                <w:ilvl w:val="0"/>
                <w:numId w:val="1"/>
              </w:numPr>
              <w:ind w:left="1890"/>
            </w:pPr>
            <w:r w:rsidRPr="00D331AA">
              <w:rPr>
                <w:sz w:val="18"/>
              </w:rPr>
              <w:t>How will students be prompted to reflect on how they learned it?</w:t>
            </w:r>
          </w:p>
        </w:tc>
        <w:tc>
          <w:tcPr>
            <w:tcW w:w="360" w:type="dxa"/>
            <w:tcBorders>
              <w:top w:val="single" w:sz="18" w:space="0" w:color="auto"/>
            </w:tcBorders>
            <w:textDirection w:val="btLr"/>
            <w:vAlign w:val="center"/>
          </w:tcPr>
          <w:p w:rsidR="001B3A64" w:rsidRDefault="001B3A64" w:rsidP="00724C08">
            <w:pPr>
              <w:ind w:left="113" w:right="113"/>
            </w:pPr>
            <w:r>
              <w:t>DISCUSSION</w:t>
            </w:r>
          </w:p>
        </w:tc>
        <w:tc>
          <w:tcPr>
            <w:tcW w:w="360" w:type="dxa"/>
            <w:tcBorders>
              <w:top w:val="single" w:sz="18" w:space="0" w:color="auto"/>
            </w:tcBorders>
            <w:textDirection w:val="btLr"/>
            <w:vAlign w:val="center"/>
          </w:tcPr>
          <w:p w:rsidR="001B3A64" w:rsidRDefault="001B3A64" w:rsidP="00724C08">
            <w:pPr>
              <w:ind w:left="113" w:right="113"/>
            </w:pPr>
            <w:r>
              <w:t>ORGANIZING</w:t>
            </w:r>
          </w:p>
        </w:tc>
        <w:tc>
          <w:tcPr>
            <w:tcW w:w="360" w:type="dxa"/>
            <w:tcBorders>
              <w:top w:val="single" w:sz="18" w:space="0" w:color="auto"/>
            </w:tcBorders>
            <w:textDirection w:val="btLr"/>
            <w:vAlign w:val="center"/>
          </w:tcPr>
          <w:p w:rsidR="001B3A64" w:rsidRDefault="001B3A64" w:rsidP="00724C08">
            <w:pPr>
              <w:ind w:left="113" w:right="113"/>
            </w:pPr>
            <w:r>
              <w:t>WRITING</w:t>
            </w:r>
          </w:p>
        </w:tc>
        <w:tc>
          <w:tcPr>
            <w:tcW w:w="360" w:type="dxa"/>
            <w:tcBorders>
              <w:top w:val="single" w:sz="18" w:space="0" w:color="auto"/>
            </w:tcBorders>
            <w:textDirection w:val="btLr"/>
            <w:vAlign w:val="center"/>
          </w:tcPr>
          <w:p w:rsidR="001B3A64" w:rsidRDefault="001B3A64" w:rsidP="00724C08">
            <w:pPr>
              <w:ind w:left="113" w:right="113"/>
            </w:pPr>
            <w:r>
              <w:t>VOCABULARY</w:t>
            </w:r>
          </w:p>
        </w:tc>
        <w:tc>
          <w:tcPr>
            <w:tcW w:w="361" w:type="dxa"/>
            <w:tcBorders>
              <w:top w:val="single" w:sz="18" w:space="0" w:color="auto"/>
            </w:tcBorders>
            <w:textDirection w:val="btLr"/>
            <w:vAlign w:val="center"/>
          </w:tcPr>
          <w:p w:rsidR="001B3A64" w:rsidRDefault="001B3A64" w:rsidP="001B3A64">
            <w:pPr>
              <w:ind w:left="113" w:right="113"/>
            </w:pPr>
            <w:r>
              <w:t>TECHNOLOGY</w:t>
            </w:r>
          </w:p>
        </w:tc>
        <w:tc>
          <w:tcPr>
            <w:tcW w:w="361" w:type="dxa"/>
            <w:tcBorders>
              <w:top w:val="single" w:sz="18" w:space="0" w:color="auto"/>
              <w:right w:val="single" w:sz="18" w:space="0" w:color="auto"/>
            </w:tcBorders>
            <w:textDirection w:val="btLr"/>
            <w:vAlign w:val="center"/>
          </w:tcPr>
          <w:p w:rsidR="001B3A64" w:rsidRDefault="001B3A64" w:rsidP="00D82BDE">
            <w:pPr>
              <w:ind w:left="113" w:right="113"/>
            </w:pPr>
            <w:r>
              <w:t>UNDERSTANDING</w:t>
            </w:r>
          </w:p>
        </w:tc>
      </w:tr>
      <w:tr w:rsidR="001B3A64" w:rsidTr="001B3A64">
        <w:tc>
          <w:tcPr>
            <w:tcW w:w="9017" w:type="dxa"/>
            <w:gridSpan w:val="9"/>
            <w:tcBorders>
              <w:left w:val="single" w:sz="18" w:space="0" w:color="auto"/>
            </w:tcBorders>
          </w:tcPr>
          <w:p w:rsidR="001B3A64" w:rsidRDefault="00BC772B">
            <w:pPr>
              <w:rPr>
                <w:sz w:val="24"/>
              </w:rPr>
            </w:pPr>
            <w:r>
              <w:rPr>
                <w:sz w:val="24"/>
              </w:rPr>
              <w:t>8. After the students have prepared their chamber ensembles work, the students will perform in front of the rest of the class their work.</w:t>
            </w:r>
          </w:p>
          <w:p w:rsidR="00BC772B" w:rsidRDefault="00BC772B">
            <w:pPr>
              <w:rPr>
                <w:sz w:val="24"/>
              </w:rPr>
            </w:pPr>
            <w:r>
              <w:rPr>
                <w:sz w:val="24"/>
              </w:rPr>
              <w:t>9. During performance of different groups, students are given the Music Performance Adjudication stage performance rubric to rate the performing chamber ensemble’s performance.</w:t>
            </w:r>
          </w:p>
          <w:p w:rsidR="001B3A64" w:rsidRPr="00D244E6" w:rsidRDefault="001B3A64" w:rsidP="003005A0">
            <w:pPr>
              <w:rPr>
                <w:sz w:val="24"/>
              </w:rPr>
            </w:pPr>
          </w:p>
        </w:tc>
        <w:tc>
          <w:tcPr>
            <w:tcW w:w="360" w:type="dxa"/>
          </w:tcPr>
          <w:p w:rsidR="001B3A64" w:rsidRPr="00D244E6" w:rsidRDefault="001B3A64">
            <w:pPr>
              <w:rPr>
                <w:sz w:val="24"/>
              </w:rPr>
            </w:pPr>
          </w:p>
        </w:tc>
        <w:tc>
          <w:tcPr>
            <w:tcW w:w="360" w:type="dxa"/>
          </w:tcPr>
          <w:p w:rsidR="001B3A64" w:rsidRPr="00D244E6" w:rsidRDefault="00BC772B">
            <w:pPr>
              <w:rPr>
                <w:sz w:val="24"/>
              </w:rPr>
            </w:pPr>
            <w:r>
              <w:rPr>
                <w:sz w:val="24"/>
              </w:rPr>
              <w:t>v</w:t>
            </w:r>
          </w:p>
        </w:tc>
        <w:tc>
          <w:tcPr>
            <w:tcW w:w="360" w:type="dxa"/>
          </w:tcPr>
          <w:p w:rsidR="001B3A64" w:rsidRPr="00D244E6" w:rsidRDefault="00BC772B">
            <w:pPr>
              <w:rPr>
                <w:sz w:val="24"/>
              </w:rPr>
            </w:pPr>
            <w:r>
              <w:rPr>
                <w:sz w:val="24"/>
              </w:rPr>
              <w:t>v</w:t>
            </w:r>
          </w:p>
        </w:tc>
        <w:tc>
          <w:tcPr>
            <w:tcW w:w="360" w:type="dxa"/>
          </w:tcPr>
          <w:p w:rsidR="001B3A64" w:rsidRPr="00D244E6" w:rsidRDefault="00BC772B">
            <w:pPr>
              <w:rPr>
                <w:sz w:val="24"/>
              </w:rPr>
            </w:pPr>
            <w:r>
              <w:rPr>
                <w:sz w:val="24"/>
              </w:rPr>
              <w:t>v</w:t>
            </w:r>
          </w:p>
        </w:tc>
        <w:tc>
          <w:tcPr>
            <w:tcW w:w="361" w:type="dxa"/>
          </w:tcPr>
          <w:p w:rsidR="001B3A64" w:rsidRPr="00D244E6" w:rsidRDefault="001B3A64">
            <w:pPr>
              <w:rPr>
                <w:sz w:val="24"/>
              </w:rPr>
            </w:pPr>
          </w:p>
        </w:tc>
        <w:tc>
          <w:tcPr>
            <w:tcW w:w="361" w:type="dxa"/>
            <w:tcBorders>
              <w:right w:val="single" w:sz="18" w:space="0" w:color="auto"/>
            </w:tcBorders>
          </w:tcPr>
          <w:p w:rsidR="001B3A64" w:rsidRPr="00D244E6" w:rsidRDefault="00BC772B">
            <w:pPr>
              <w:rPr>
                <w:sz w:val="24"/>
              </w:rPr>
            </w:pPr>
            <w:r>
              <w:rPr>
                <w:sz w:val="24"/>
              </w:rPr>
              <w:t>v</w:t>
            </w:r>
          </w:p>
        </w:tc>
      </w:tr>
      <w:tr w:rsidR="001B3A64" w:rsidTr="001B3A64">
        <w:tc>
          <w:tcPr>
            <w:tcW w:w="9017" w:type="dxa"/>
            <w:gridSpan w:val="9"/>
            <w:tcBorders>
              <w:left w:val="single" w:sz="18" w:space="0" w:color="auto"/>
            </w:tcBorders>
          </w:tcPr>
          <w:p w:rsidR="001B3A64" w:rsidRDefault="001B3A64">
            <w:r>
              <w:t>ASSESSMENT:</w:t>
            </w:r>
          </w:p>
          <w:p w:rsidR="00BC772B" w:rsidRDefault="00BC772B">
            <w:r>
              <w:t>Students are graded by the performance during rehearsals, and during the performance. The grade is determined by the average of the Teacher’s grade of rehearsals and performance to their peer’s grade of their rehearsal and performance.</w:t>
            </w:r>
          </w:p>
          <w:p w:rsidR="001B3A64" w:rsidRDefault="001B3A64"/>
        </w:tc>
        <w:tc>
          <w:tcPr>
            <w:tcW w:w="360" w:type="dxa"/>
          </w:tcPr>
          <w:p w:rsidR="001B3A64" w:rsidRDefault="00BC772B">
            <w:r>
              <w:t>v</w:t>
            </w:r>
          </w:p>
        </w:tc>
        <w:tc>
          <w:tcPr>
            <w:tcW w:w="360" w:type="dxa"/>
          </w:tcPr>
          <w:p w:rsidR="001B3A64" w:rsidRDefault="00BC772B">
            <w:r>
              <w:t>v</w:t>
            </w:r>
          </w:p>
        </w:tc>
        <w:tc>
          <w:tcPr>
            <w:tcW w:w="360" w:type="dxa"/>
          </w:tcPr>
          <w:p w:rsidR="001B3A64" w:rsidRDefault="00BC772B">
            <w:r>
              <w:t>v</w:t>
            </w:r>
          </w:p>
        </w:tc>
        <w:tc>
          <w:tcPr>
            <w:tcW w:w="360" w:type="dxa"/>
          </w:tcPr>
          <w:p w:rsidR="001B3A64" w:rsidRDefault="00BC772B">
            <w:r>
              <w:t>v</w:t>
            </w:r>
          </w:p>
        </w:tc>
        <w:tc>
          <w:tcPr>
            <w:tcW w:w="361" w:type="dxa"/>
          </w:tcPr>
          <w:p w:rsidR="001B3A64" w:rsidRDefault="001B3A64"/>
        </w:tc>
        <w:tc>
          <w:tcPr>
            <w:tcW w:w="361" w:type="dxa"/>
            <w:tcBorders>
              <w:right w:val="single" w:sz="18" w:space="0" w:color="auto"/>
            </w:tcBorders>
          </w:tcPr>
          <w:p w:rsidR="001B3A64" w:rsidRDefault="00BC772B">
            <w:r>
              <w:t>v</w:t>
            </w:r>
          </w:p>
        </w:tc>
      </w:tr>
      <w:tr w:rsidR="001B3A64" w:rsidTr="001B3A64">
        <w:tc>
          <w:tcPr>
            <w:tcW w:w="361" w:type="dxa"/>
            <w:tcBorders>
              <w:top w:val="single" w:sz="18" w:space="0" w:color="auto"/>
              <w:left w:val="single" w:sz="4" w:space="0" w:color="FFFFFF" w:themeColor="background1"/>
              <w:bottom w:val="single" w:sz="4" w:space="0" w:color="FFFFFF" w:themeColor="background1"/>
              <w:right w:val="single" w:sz="4" w:space="0" w:color="FFFFFF" w:themeColor="background1"/>
            </w:tcBorders>
          </w:tcPr>
          <w:p w:rsidR="001B3A64" w:rsidRPr="00566E4D" w:rsidRDefault="001B3A64">
            <w:pPr>
              <w:rPr>
                <w:sz w:val="32"/>
              </w:rPr>
            </w:pPr>
          </w:p>
        </w:tc>
        <w:tc>
          <w:tcPr>
            <w:tcW w:w="10818" w:type="dxa"/>
            <w:gridSpan w:val="14"/>
            <w:tcBorders>
              <w:top w:val="single" w:sz="18" w:space="0" w:color="auto"/>
              <w:left w:val="single" w:sz="4" w:space="0" w:color="FFFFFF" w:themeColor="background1"/>
              <w:bottom w:val="single" w:sz="4" w:space="0" w:color="FFFFFF" w:themeColor="background1"/>
              <w:right w:val="single" w:sz="4" w:space="0" w:color="FFFFFF" w:themeColor="background1"/>
            </w:tcBorders>
          </w:tcPr>
          <w:p w:rsidR="001B3A64" w:rsidRPr="00566E4D" w:rsidRDefault="001B3A64">
            <w:pPr>
              <w:rPr>
                <w:sz w:val="32"/>
              </w:rPr>
            </w:pPr>
          </w:p>
        </w:tc>
      </w:tr>
      <w:tr w:rsidR="001B3A64" w:rsidRPr="00D331AA" w:rsidTr="001B3A64">
        <w:tc>
          <w:tcPr>
            <w:tcW w:w="2087" w:type="dxa"/>
            <w:gridSpan w:val="2"/>
            <w:tcBorders>
              <w:top w:val="single" w:sz="4" w:space="0" w:color="FFFFFF" w:themeColor="background1"/>
              <w:left w:val="single" w:sz="4" w:space="0" w:color="FFFFFF" w:themeColor="background1"/>
              <w:bottom w:val="single" w:sz="2" w:space="0" w:color="auto"/>
              <w:right w:val="single" w:sz="2" w:space="0" w:color="auto"/>
            </w:tcBorders>
          </w:tcPr>
          <w:p w:rsidR="001B3A64" w:rsidRPr="00D331AA" w:rsidRDefault="001B3A64">
            <w:pPr>
              <w:rPr>
                <w:b/>
                <w:sz w:val="18"/>
              </w:rPr>
            </w:pPr>
            <w:r w:rsidRPr="00D331AA">
              <w:rPr>
                <w:b/>
                <w:sz w:val="18"/>
              </w:rPr>
              <w:t>Discussion</w:t>
            </w:r>
          </w:p>
        </w:tc>
        <w:tc>
          <w:tcPr>
            <w:tcW w:w="2251" w:type="dxa"/>
            <w:gridSpan w:val="2"/>
            <w:tcBorders>
              <w:top w:val="single" w:sz="4" w:space="0" w:color="FFFFFF" w:themeColor="background1"/>
              <w:left w:val="single" w:sz="2" w:space="0" w:color="auto"/>
              <w:bottom w:val="single" w:sz="2" w:space="0" w:color="auto"/>
              <w:right w:val="single" w:sz="2" w:space="0" w:color="auto"/>
            </w:tcBorders>
          </w:tcPr>
          <w:p w:rsidR="001B3A64" w:rsidRPr="00D331AA" w:rsidRDefault="001B3A64">
            <w:pPr>
              <w:rPr>
                <w:b/>
                <w:sz w:val="18"/>
              </w:rPr>
            </w:pPr>
            <w:r w:rsidRPr="00D331AA">
              <w:rPr>
                <w:b/>
                <w:sz w:val="18"/>
              </w:rPr>
              <w:t>Organizing</w:t>
            </w:r>
          </w:p>
        </w:tc>
        <w:tc>
          <w:tcPr>
            <w:tcW w:w="1890" w:type="dxa"/>
            <w:gridSpan w:val="2"/>
            <w:tcBorders>
              <w:top w:val="single" w:sz="4" w:space="0" w:color="FFFFFF" w:themeColor="background1"/>
              <w:left w:val="single" w:sz="2" w:space="0" w:color="auto"/>
              <w:bottom w:val="single" w:sz="2" w:space="0" w:color="auto"/>
              <w:right w:val="single" w:sz="2" w:space="0" w:color="auto"/>
            </w:tcBorders>
          </w:tcPr>
          <w:p w:rsidR="001B3A64" w:rsidRPr="00D331AA" w:rsidRDefault="001B3A64">
            <w:pPr>
              <w:rPr>
                <w:b/>
                <w:sz w:val="18"/>
              </w:rPr>
            </w:pPr>
            <w:r w:rsidRPr="00D331AA">
              <w:rPr>
                <w:b/>
                <w:sz w:val="18"/>
              </w:rPr>
              <w:t>Writing</w:t>
            </w:r>
          </w:p>
        </w:tc>
        <w:tc>
          <w:tcPr>
            <w:tcW w:w="2250" w:type="dxa"/>
            <w:gridSpan w:val="2"/>
            <w:tcBorders>
              <w:top w:val="single" w:sz="4" w:space="0" w:color="FFFFFF" w:themeColor="background1"/>
              <w:left w:val="single" w:sz="2" w:space="0" w:color="auto"/>
              <w:bottom w:val="single" w:sz="2" w:space="0" w:color="auto"/>
              <w:right w:val="single" w:sz="2" w:space="0" w:color="auto"/>
            </w:tcBorders>
          </w:tcPr>
          <w:p w:rsidR="001B3A64" w:rsidRPr="00D331AA" w:rsidRDefault="001B3A64" w:rsidP="00566E4D">
            <w:pPr>
              <w:rPr>
                <w:b/>
                <w:sz w:val="18"/>
              </w:rPr>
            </w:pPr>
            <w:r w:rsidRPr="00D331AA">
              <w:rPr>
                <w:b/>
                <w:sz w:val="18"/>
              </w:rPr>
              <w:t>Vocabulary</w:t>
            </w:r>
          </w:p>
        </w:tc>
        <w:tc>
          <w:tcPr>
            <w:tcW w:w="2701" w:type="dxa"/>
            <w:gridSpan w:val="7"/>
            <w:tcBorders>
              <w:top w:val="single" w:sz="4" w:space="0" w:color="FFFFFF" w:themeColor="background1"/>
              <w:left w:val="single" w:sz="2" w:space="0" w:color="auto"/>
              <w:bottom w:val="single" w:sz="2" w:space="0" w:color="auto"/>
              <w:right w:val="nil"/>
            </w:tcBorders>
          </w:tcPr>
          <w:p w:rsidR="001B3A64" w:rsidRPr="00D331AA" w:rsidRDefault="001B3A64" w:rsidP="00566E4D">
            <w:pPr>
              <w:rPr>
                <w:b/>
                <w:sz w:val="18"/>
              </w:rPr>
            </w:pPr>
            <w:r w:rsidRPr="00D331AA">
              <w:rPr>
                <w:b/>
                <w:sz w:val="18"/>
              </w:rPr>
              <w:t>Understanding</w:t>
            </w:r>
          </w:p>
        </w:tc>
      </w:tr>
      <w:tr w:rsidR="001B3A64" w:rsidTr="001B3A64">
        <w:trPr>
          <w:trHeight w:val="1335"/>
        </w:trPr>
        <w:tc>
          <w:tcPr>
            <w:tcW w:w="2087" w:type="dxa"/>
            <w:gridSpan w:val="2"/>
            <w:vMerge w:val="restart"/>
            <w:tcBorders>
              <w:top w:val="single" w:sz="2" w:space="0" w:color="auto"/>
              <w:left w:val="single" w:sz="4" w:space="0" w:color="FFFFFF" w:themeColor="background1"/>
              <w:right w:val="single" w:sz="2" w:space="0" w:color="auto"/>
            </w:tcBorders>
          </w:tcPr>
          <w:p w:rsidR="001B3A64" w:rsidRPr="00D331AA" w:rsidRDefault="001B3A64">
            <w:pPr>
              <w:rPr>
                <w:sz w:val="18"/>
              </w:rPr>
            </w:pPr>
            <w:r w:rsidRPr="00D331AA">
              <w:rPr>
                <w:sz w:val="18"/>
              </w:rPr>
              <w:t>Think-Pair-Share</w:t>
            </w:r>
          </w:p>
          <w:p w:rsidR="001B3A64" w:rsidRPr="00D331AA" w:rsidRDefault="001B3A64">
            <w:pPr>
              <w:rPr>
                <w:sz w:val="18"/>
              </w:rPr>
            </w:pPr>
            <w:r w:rsidRPr="00D331AA">
              <w:rPr>
                <w:sz w:val="18"/>
              </w:rPr>
              <w:t>Bloom’s Question Stems</w:t>
            </w:r>
          </w:p>
          <w:p w:rsidR="001B3A64" w:rsidRPr="00D331AA" w:rsidRDefault="001B3A64">
            <w:pPr>
              <w:rPr>
                <w:sz w:val="18"/>
              </w:rPr>
            </w:pPr>
            <w:r w:rsidRPr="00D331AA">
              <w:rPr>
                <w:sz w:val="18"/>
              </w:rPr>
              <w:t>Seed Discussions</w:t>
            </w:r>
          </w:p>
          <w:p w:rsidR="001B3A64" w:rsidRPr="00D331AA" w:rsidRDefault="001B3A64">
            <w:pPr>
              <w:rPr>
                <w:sz w:val="18"/>
              </w:rPr>
            </w:pPr>
            <w:r w:rsidRPr="00D331AA">
              <w:rPr>
                <w:sz w:val="18"/>
              </w:rPr>
              <w:t>Graphic Organizers</w:t>
            </w:r>
          </w:p>
          <w:p w:rsidR="001B3A64" w:rsidRPr="00D331AA" w:rsidRDefault="001B3A64">
            <w:pPr>
              <w:rPr>
                <w:sz w:val="18"/>
              </w:rPr>
            </w:pPr>
            <w:r w:rsidRPr="003005A0">
              <w:rPr>
                <w:sz w:val="18"/>
              </w:rPr>
              <w:t>Carousel</w:t>
            </w:r>
          </w:p>
          <w:p w:rsidR="001B3A64" w:rsidRPr="00D331AA" w:rsidRDefault="001B3A64">
            <w:pPr>
              <w:rPr>
                <w:sz w:val="18"/>
              </w:rPr>
            </w:pPr>
            <w:r w:rsidRPr="00D331AA">
              <w:rPr>
                <w:sz w:val="18"/>
              </w:rPr>
              <w:t>Gallery Walk</w:t>
            </w:r>
          </w:p>
          <w:p w:rsidR="001B3A64" w:rsidRPr="00D331AA" w:rsidRDefault="001B3A64">
            <w:pPr>
              <w:rPr>
                <w:sz w:val="18"/>
              </w:rPr>
            </w:pPr>
            <w:r w:rsidRPr="00D331AA">
              <w:rPr>
                <w:sz w:val="18"/>
              </w:rPr>
              <w:t>Concentric Circles</w:t>
            </w:r>
          </w:p>
          <w:p w:rsidR="001B3A64" w:rsidRPr="00D331AA" w:rsidRDefault="001B3A64">
            <w:pPr>
              <w:rPr>
                <w:sz w:val="18"/>
              </w:rPr>
            </w:pPr>
            <w:r w:rsidRPr="00D331AA">
              <w:rPr>
                <w:sz w:val="18"/>
              </w:rPr>
              <w:t>Clock Buddies</w:t>
            </w:r>
          </w:p>
          <w:p w:rsidR="001B3A64" w:rsidRPr="00D331AA" w:rsidRDefault="001B3A64">
            <w:pPr>
              <w:rPr>
                <w:sz w:val="18"/>
              </w:rPr>
            </w:pPr>
            <w:r w:rsidRPr="00D331AA">
              <w:rPr>
                <w:sz w:val="18"/>
              </w:rPr>
              <w:t>Questions Answer Relationships</w:t>
            </w:r>
          </w:p>
        </w:tc>
        <w:tc>
          <w:tcPr>
            <w:tcW w:w="2251" w:type="dxa"/>
            <w:gridSpan w:val="2"/>
            <w:vMerge w:val="restart"/>
            <w:tcBorders>
              <w:top w:val="single" w:sz="2" w:space="0" w:color="auto"/>
              <w:left w:val="single" w:sz="2" w:space="0" w:color="auto"/>
              <w:right w:val="single" w:sz="2" w:space="0" w:color="auto"/>
            </w:tcBorders>
          </w:tcPr>
          <w:p w:rsidR="001B3A64" w:rsidRPr="00D331AA" w:rsidRDefault="001B3A64">
            <w:pPr>
              <w:rPr>
                <w:sz w:val="18"/>
              </w:rPr>
            </w:pPr>
            <w:r w:rsidRPr="00D331AA">
              <w:rPr>
                <w:sz w:val="18"/>
              </w:rPr>
              <w:t>Power Thinking</w:t>
            </w:r>
          </w:p>
          <w:p w:rsidR="001B3A64" w:rsidRPr="00D331AA" w:rsidRDefault="001B3A64">
            <w:pPr>
              <w:rPr>
                <w:sz w:val="18"/>
              </w:rPr>
            </w:pPr>
            <w:r w:rsidRPr="00D331AA">
              <w:rPr>
                <w:sz w:val="18"/>
              </w:rPr>
              <w:t>Graphic Organizers</w:t>
            </w:r>
          </w:p>
          <w:p w:rsidR="001B3A64" w:rsidRPr="00D331AA" w:rsidRDefault="001B3A64">
            <w:pPr>
              <w:rPr>
                <w:sz w:val="18"/>
              </w:rPr>
            </w:pPr>
            <w:r w:rsidRPr="00D331AA">
              <w:rPr>
                <w:sz w:val="18"/>
              </w:rPr>
              <w:t>Venn Diagram/Comparison</w:t>
            </w:r>
          </w:p>
          <w:p w:rsidR="001B3A64" w:rsidRPr="00D331AA" w:rsidRDefault="001B3A64">
            <w:pPr>
              <w:rPr>
                <w:sz w:val="18"/>
              </w:rPr>
            </w:pPr>
            <w:r w:rsidRPr="00D331AA">
              <w:rPr>
                <w:sz w:val="18"/>
              </w:rPr>
              <w:t>Selective Underlining/Highlighting</w:t>
            </w:r>
          </w:p>
          <w:p w:rsidR="001B3A64" w:rsidRPr="00D331AA" w:rsidRDefault="001B3A64">
            <w:pPr>
              <w:rPr>
                <w:sz w:val="18"/>
              </w:rPr>
            </w:pPr>
            <w:r w:rsidRPr="00D331AA">
              <w:rPr>
                <w:sz w:val="18"/>
              </w:rPr>
              <w:t>Column Notes/Note-Taking</w:t>
            </w:r>
          </w:p>
          <w:p w:rsidR="001B3A64" w:rsidRPr="00D331AA" w:rsidRDefault="001B3A64">
            <w:pPr>
              <w:rPr>
                <w:sz w:val="18"/>
              </w:rPr>
            </w:pPr>
            <w:r w:rsidRPr="00D331AA">
              <w:rPr>
                <w:sz w:val="18"/>
              </w:rPr>
              <w:t>History Frames / Story Map</w:t>
            </w:r>
          </w:p>
          <w:p w:rsidR="001B3A64" w:rsidRPr="00D331AA" w:rsidRDefault="001B3A64">
            <w:pPr>
              <w:rPr>
                <w:sz w:val="18"/>
              </w:rPr>
            </w:pPr>
            <w:r w:rsidRPr="00D331AA">
              <w:rPr>
                <w:sz w:val="18"/>
              </w:rPr>
              <w:t>Sticky Notes</w:t>
            </w:r>
          </w:p>
          <w:p w:rsidR="001B3A64" w:rsidRPr="00D331AA" w:rsidRDefault="001B3A64">
            <w:pPr>
              <w:rPr>
                <w:sz w:val="18"/>
              </w:rPr>
            </w:pPr>
            <w:r w:rsidRPr="00BC772B">
              <w:rPr>
                <w:sz w:val="18"/>
                <w:highlight w:val="cyan"/>
              </w:rPr>
              <w:t>Opinion-Proof / Conclusion-Support</w:t>
            </w:r>
          </w:p>
          <w:p w:rsidR="001B3A64" w:rsidRPr="00D331AA" w:rsidRDefault="001B3A64">
            <w:pPr>
              <w:rPr>
                <w:sz w:val="18"/>
              </w:rPr>
            </w:pPr>
            <w:r w:rsidRPr="00D331AA">
              <w:rPr>
                <w:sz w:val="18"/>
              </w:rPr>
              <w:t>Problem-Solution</w:t>
            </w:r>
          </w:p>
        </w:tc>
        <w:tc>
          <w:tcPr>
            <w:tcW w:w="1890" w:type="dxa"/>
            <w:gridSpan w:val="2"/>
            <w:vMerge w:val="restart"/>
            <w:tcBorders>
              <w:top w:val="single" w:sz="2" w:space="0" w:color="auto"/>
              <w:left w:val="single" w:sz="2" w:space="0" w:color="auto"/>
              <w:right w:val="single" w:sz="2" w:space="0" w:color="auto"/>
            </w:tcBorders>
          </w:tcPr>
          <w:p w:rsidR="001B3A64" w:rsidRPr="00D331AA" w:rsidRDefault="001B3A64">
            <w:pPr>
              <w:rPr>
                <w:sz w:val="18"/>
              </w:rPr>
            </w:pPr>
            <w:r w:rsidRPr="00D331AA">
              <w:rPr>
                <w:sz w:val="18"/>
              </w:rPr>
              <w:t>Summarizing</w:t>
            </w:r>
          </w:p>
          <w:p w:rsidR="001B3A64" w:rsidRPr="00D331AA" w:rsidRDefault="001B3A64">
            <w:pPr>
              <w:rPr>
                <w:sz w:val="18"/>
              </w:rPr>
            </w:pPr>
            <w:r w:rsidRPr="00D331AA">
              <w:rPr>
                <w:sz w:val="18"/>
              </w:rPr>
              <w:t>Sum It Up</w:t>
            </w:r>
          </w:p>
          <w:p w:rsidR="001B3A64" w:rsidRPr="00D331AA" w:rsidRDefault="001B3A64">
            <w:pPr>
              <w:rPr>
                <w:sz w:val="18"/>
              </w:rPr>
            </w:pPr>
            <w:r w:rsidRPr="00D331AA">
              <w:rPr>
                <w:sz w:val="18"/>
              </w:rPr>
              <w:t>Framed Paragraph</w:t>
            </w:r>
          </w:p>
          <w:p w:rsidR="001B3A64" w:rsidRPr="00D331AA" w:rsidRDefault="001B3A64">
            <w:pPr>
              <w:rPr>
                <w:sz w:val="18"/>
              </w:rPr>
            </w:pPr>
            <w:r w:rsidRPr="00D331AA">
              <w:rPr>
                <w:sz w:val="18"/>
              </w:rPr>
              <w:t>Writing Template</w:t>
            </w:r>
          </w:p>
          <w:p w:rsidR="001B3A64" w:rsidRPr="00D331AA" w:rsidRDefault="001B3A64">
            <w:pPr>
              <w:rPr>
                <w:sz w:val="18"/>
              </w:rPr>
            </w:pPr>
            <w:r w:rsidRPr="00D331AA">
              <w:rPr>
                <w:sz w:val="18"/>
              </w:rPr>
              <w:t>Journal / Learning Log</w:t>
            </w:r>
          </w:p>
          <w:p w:rsidR="001B3A64" w:rsidRPr="00D331AA" w:rsidRDefault="001B3A64">
            <w:pPr>
              <w:rPr>
                <w:sz w:val="18"/>
              </w:rPr>
            </w:pPr>
            <w:r w:rsidRPr="00D331AA">
              <w:rPr>
                <w:sz w:val="18"/>
              </w:rPr>
              <w:t>RAFT</w:t>
            </w:r>
          </w:p>
          <w:p w:rsidR="001B3A64" w:rsidRPr="00D331AA" w:rsidRDefault="001B3A64">
            <w:pPr>
              <w:rPr>
                <w:sz w:val="18"/>
              </w:rPr>
            </w:pPr>
            <w:r w:rsidRPr="00D331AA">
              <w:rPr>
                <w:sz w:val="18"/>
              </w:rPr>
              <w:t>Sentence Synthesis</w:t>
            </w:r>
          </w:p>
          <w:p w:rsidR="001B3A64" w:rsidRPr="00D331AA" w:rsidRDefault="001B3A64">
            <w:pPr>
              <w:rPr>
                <w:sz w:val="18"/>
              </w:rPr>
            </w:pPr>
            <w:r w:rsidRPr="00D331AA">
              <w:rPr>
                <w:sz w:val="18"/>
              </w:rPr>
              <w:t>Word Combining</w:t>
            </w:r>
          </w:p>
          <w:p w:rsidR="001B3A64" w:rsidRPr="00D331AA" w:rsidRDefault="001B3A64">
            <w:pPr>
              <w:rPr>
                <w:sz w:val="18"/>
              </w:rPr>
            </w:pPr>
            <w:r w:rsidRPr="00D331AA">
              <w:rPr>
                <w:sz w:val="18"/>
              </w:rPr>
              <w:t>Sentence Starters</w:t>
            </w:r>
          </w:p>
        </w:tc>
        <w:tc>
          <w:tcPr>
            <w:tcW w:w="2250" w:type="dxa"/>
            <w:gridSpan w:val="2"/>
            <w:vMerge w:val="restart"/>
            <w:tcBorders>
              <w:top w:val="single" w:sz="2" w:space="0" w:color="auto"/>
              <w:left w:val="single" w:sz="2" w:space="0" w:color="auto"/>
              <w:right w:val="single" w:sz="2" w:space="0" w:color="auto"/>
            </w:tcBorders>
          </w:tcPr>
          <w:p w:rsidR="001B3A64" w:rsidRPr="00D331AA" w:rsidRDefault="001B3A64" w:rsidP="00566E4D">
            <w:pPr>
              <w:rPr>
                <w:sz w:val="18"/>
              </w:rPr>
            </w:pPr>
            <w:r w:rsidRPr="00D331AA">
              <w:rPr>
                <w:sz w:val="18"/>
              </w:rPr>
              <w:t>Word Map</w:t>
            </w:r>
          </w:p>
          <w:p w:rsidR="001B3A64" w:rsidRPr="00D331AA" w:rsidRDefault="001B3A64" w:rsidP="00566E4D">
            <w:pPr>
              <w:rPr>
                <w:sz w:val="18"/>
              </w:rPr>
            </w:pPr>
            <w:r w:rsidRPr="00D331AA">
              <w:rPr>
                <w:sz w:val="18"/>
              </w:rPr>
              <w:t>Concept of Definition Map</w:t>
            </w:r>
          </w:p>
          <w:p w:rsidR="001B3A64" w:rsidRPr="00D331AA" w:rsidRDefault="001B3A64" w:rsidP="00566E4D">
            <w:pPr>
              <w:rPr>
                <w:sz w:val="18"/>
              </w:rPr>
            </w:pPr>
            <w:r w:rsidRPr="00D331AA">
              <w:rPr>
                <w:sz w:val="18"/>
              </w:rPr>
              <w:t>Graphic Organizers</w:t>
            </w:r>
          </w:p>
          <w:p w:rsidR="001B3A64" w:rsidRPr="00D331AA" w:rsidRDefault="001B3A64" w:rsidP="00566E4D">
            <w:pPr>
              <w:rPr>
                <w:sz w:val="18"/>
              </w:rPr>
            </w:pPr>
            <w:r w:rsidRPr="00D331AA">
              <w:rPr>
                <w:sz w:val="18"/>
              </w:rPr>
              <w:t>Sentence / Word Expansion</w:t>
            </w:r>
          </w:p>
          <w:p w:rsidR="001B3A64" w:rsidRPr="00D331AA" w:rsidRDefault="001B3A64" w:rsidP="00566E4D">
            <w:pPr>
              <w:rPr>
                <w:sz w:val="18"/>
              </w:rPr>
            </w:pPr>
            <w:r w:rsidRPr="00D331AA">
              <w:rPr>
                <w:sz w:val="18"/>
              </w:rPr>
              <w:t>Word Combining</w:t>
            </w:r>
          </w:p>
          <w:p w:rsidR="001B3A64" w:rsidRPr="00D331AA" w:rsidRDefault="001B3A64" w:rsidP="00566E4D">
            <w:pPr>
              <w:rPr>
                <w:sz w:val="18"/>
              </w:rPr>
            </w:pPr>
            <w:r w:rsidRPr="00D331AA">
              <w:rPr>
                <w:sz w:val="18"/>
              </w:rPr>
              <w:t>Journal / Learning Log</w:t>
            </w:r>
          </w:p>
          <w:p w:rsidR="001B3A64" w:rsidRPr="00D331AA" w:rsidRDefault="001B3A64" w:rsidP="00566E4D">
            <w:pPr>
              <w:rPr>
                <w:sz w:val="18"/>
              </w:rPr>
            </w:pPr>
            <w:proofErr w:type="spellStart"/>
            <w:r w:rsidRPr="00D331AA">
              <w:rPr>
                <w:sz w:val="18"/>
              </w:rPr>
              <w:t>Frayer</w:t>
            </w:r>
            <w:proofErr w:type="spellEnd"/>
            <w:r w:rsidRPr="00D331AA">
              <w:rPr>
                <w:sz w:val="18"/>
              </w:rPr>
              <w:t xml:space="preserve"> Model</w:t>
            </w:r>
          </w:p>
          <w:p w:rsidR="001B3A64" w:rsidRPr="00D331AA" w:rsidRDefault="001B3A64" w:rsidP="00566E4D">
            <w:pPr>
              <w:rPr>
                <w:sz w:val="18"/>
              </w:rPr>
            </w:pPr>
            <w:r w:rsidRPr="00D331AA">
              <w:rPr>
                <w:sz w:val="18"/>
              </w:rPr>
              <w:t>Foldable</w:t>
            </w:r>
          </w:p>
        </w:tc>
        <w:tc>
          <w:tcPr>
            <w:tcW w:w="2701" w:type="dxa"/>
            <w:gridSpan w:val="7"/>
            <w:tcBorders>
              <w:top w:val="single" w:sz="2" w:space="0" w:color="auto"/>
              <w:left w:val="single" w:sz="2" w:space="0" w:color="auto"/>
              <w:right w:val="nil"/>
            </w:tcBorders>
          </w:tcPr>
          <w:p w:rsidR="001B3A64" w:rsidRPr="00D331AA" w:rsidRDefault="001B3A64" w:rsidP="00566E4D">
            <w:pPr>
              <w:rPr>
                <w:sz w:val="18"/>
              </w:rPr>
            </w:pPr>
            <w:r w:rsidRPr="00D331AA">
              <w:rPr>
                <w:sz w:val="18"/>
              </w:rPr>
              <w:t>Exit Ticket</w:t>
            </w:r>
          </w:p>
          <w:p w:rsidR="001B3A64" w:rsidRPr="00D331AA" w:rsidRDefault="001B3A64" w:rsidP="00566E4D">
            <w:pPr>
              <w:rPr>
                <w:sz w:val="18"/>
              </w:rPr>
            </w:pPr>
            <w:r w:rsidRPr="00D331AA">
              <w:rPr>
                <w:sz w:val="18"/>
              </w:rPr>
              <w:t>Lesson Closer</w:t>
            </w:r>
          </w:p>
          <w:p w:rsidR="001B3A64" w:rsidRPr="00D331AA" w:rsidRDefault="001B3A64" w:rsidP="00566E4D">
            <w:pPr>
              <w:rPr>
                <w:sz w:val="18"/>
              </w:rPr>
            </w:pPr>
            <w:r w:rsidRPr="00BC772B">
              <w:rPr>
                <w:sz w:val="18"/>
                <w:highlight w:val="cyan"/>
              </w:rPr>
              <w:t>Formative</w:t>
            </w:r>
          </w:p>
          <w:p w:rsidR="001B3A64" w:rsidRDefault="001B3A64" w:rsidP="00566E4D">
            <w:pPr>
              <w:rPr>
                <w:sz w:val="18"/>
              </w:rPr>
            </w:pPr>
            <w:r w:rsidRPr="00BC772B">
              <w:rPr>
                <w:sz w:val="18"/>
                <w:highlight w:val="cyan"/>
              </w:rPr>
              <w:t>Summative</w:t>
            </w:r>
          </w:p>
          <w:p w:rsidR="001B3A64" w:rsidRDefault="001B3A64" w:rsidP="00566E4D">
            <w:pPr>
              <w:rPr>
                <w:sz w:val="18"/>
              </w:rPr>
            </w:pPr>
          </w:p>
          <w:p w:rsidR="001B3A64" w:rsidRPr="00D331AA" w:rsidRDefault="001B3A64" w:rsidP="00566E4D">
            <w:pPr>
              <w:rPr>
                <w:sz w:val="18"/>
              </w:rPr>
            </w:pPr>
            <w:r w:rsidRPr="00D331AA">
              <w:rPr>
                <w:b/>
                <w:sz w:val="18"/>
              </w:rPr>
              <w:t>Technology</w:t>
            </w:r>
            <w:r w:rsidRPr="00D331AA">
              <w:rPr>
                <w:sz w:val="18"/>
              </w:rPr>
              <w:t xml:space="preserve"> </w:t>
            </w:r>
          </w:p>
        </w:tc>
      </w:tr>
      <w:tr w:rsidR="001B3A64" w:rsidTr="00724C08">
        <w:trPr>
          <w:trHeight w:val="1080"/>
        </w:trPr>
        <w:tc>
          <w:tcPr>
            <w:tcW w:w="2087" w:type="dxa"/>
            <w:gridSpan w:val="2"/>
            <w:vMerge/>
            <w:tcBorders>
              <w:left w:val="single" w:sz="4" w:space="0" w:color="FFFFFF" w:themeColor="background1"/>
              <w:bottom w:val="nil"/>
              <w:right w:val="single" w:sz="2" w:space="0" w:color="auto"/>
            </w:tcBorders>
          </w:tcPr>
          <w:p w:rsidR="001B3A64" w:rsidRPr="00D331AA" w:rsidRDefault="001B3A64">
            <w:pPr>
              <w:rPr>
                <w:sz w:val="18"/>
              </w:rPr>
            </w:pPr>
          </w:p>
        </w:tc>
        <w:tc>
          <w:tcPr>
            <w:tcW w:w="2251" w:type="dxa"/>
            <w:gridSpan w:val="2"/>
            <w:vMerge/>
            <w:tcBorders>
              <w:left w:val="single" w:sz="2" w:space="0" w:color="auto"/>
              <w:bottom w:val="nil"/>
              <w:right w:val="single" w:sz="2" w:space="0" w:color="auto"/>
            </w:tcBorders>
          </w:tcPr>
          <w:p w:rsidR="001B3A64" w:rsidRPr="00D331AA" w:rsidRDefault="001B3A64">
            <w:pPr>
              <w:rPr>
                <w:sz w:val="18"/>
              </w:rPr>
            </w:pPr>
          </w:p>
        </w:tc>
        <w:tc>
          <w:tcPr>
            <w:tcW w:w="1890" w:type="dxa"/>
            <w:gridSpan w:val="2"/>
            <w:vMerge/>
            <w:tcBorders>
              <w:left w:val="single" w:sz="2" w:space="0" w:color="auto"/>
              <w:bottom w:val="nil"/>
              <w:right w:val="single" w:sz="2" w:space="0" w:color="auto"/>
            </w:tcBorders>
          </w:tcPr>
          <w:p w:rsidR="001B3A64" w:rsidRPr="00D331AA" w:rsidRDefault="001B3A64">
            <w:pPr>
              <w:rPr>
                <w:sz w:val="18"/>
              </w:rPr>
            </w:pPr>
          </w:p>
        </w:tc>
        <w:tc>
          <w:tcPr>
            <w:tcW w:w="2250" w:type="dxa"/>
            <w:gridSpan w:val="2"/>
            <w:vMerge/>
            <w:tcBorders>
              <w:left w:val="single" w:sz="2" w:space="0" w:color="auto"/>
              <w:bottom w:val="nil"/>
              <w:right w:val="single" w:sz="2" w:space="0" w:color="auto"/>
            </w:tcBorders>
          </w:tcPr>
          <w:p w:rsidR="001B3A64" w:rsidRPr="00D331AA" w:rsidRDefault="001B3A64" w:rsidP="00566E4D">
            <w:pPr>
              <w:rPr>
                <w:sz w:val="18"/>
              </w:rPr>
            </w:pPr>
          </w:p>
        </w:tc>
        <w:tc>
          <w:tcPr>
            <w:tcW w:w="2701" w:type="dxa"/>
            <w:gridSpan w:val="7"/>
            <w:tcBorders>
              <w:left w:val="single" w:sz="2" w:space="0" w:color="auto"/>
              <w:bottom w:val="nil"/>
              <w:right w:val="single" w:sz="4" w:space="0" w:color="FFFFFF" w:themeColor="background1"/>
            </w:tcBorders>
          </w:tcPr>
          <w:p w:rsidR="001B3A64" w:rsidRPr="00D331AA" w:rsidRDefault="001B3A64" w:rsidP="00566E4D">
            <w:pPr>
              <w:rPr>
                <w:sz w:val="18"/>
              </w:rPr>
            </w:pPr>
            <w:r w:rsidRPr="00BC772B">
              <w:rPr>
                <w:sz w:val="18"/>
              </w:rPr>
              <w:t>Interactive Smart Board</w:t>
            </w:r>
          </w:p>
          <w:p w:rsidR="001B3A64" w:rsidRPr="00D331AA" w:rsidRDefault="001B3A64" w:rsidP="00566E4D">
            <w:pPr>
              <w:rPr>
                <w:sz w:val="18"/>
              </w:rPr>
            </w:pPr>
            <w:r w:rsidRPr="00BC772B">
              <w:rPr>
                <w:sz w:val="18"/>
                <w:highlight w:val="cyan"/>
              </w:rPr>
              <w:t>Projector</w:t>
            </w:r>
          </w:p>
          <w:p w:rsidR="001B3A64" w:rsidRPr="00D331AA" w:rsidRDefault="001B3A64" w:rsidP="00566E4D">
            <w:pPr>
              <w:rPr>
                <w:sz w:val="18"/>
              </w:rPr>
            </w:pPr>
            <w:r w:rsidRPr="00D331AA">
              <w:rPr>
                <w:sz w:val="18"/>
              </w:rPr>
              <w:t>Web Quest</w:t>
            </w:r>
          </w:p>
          <w:p w:rsidR="001B3A64" w:rsidRPr="00D331AA" w:rsidRDefault="001B3A64" w:rsidP="00566E4D">
            <w:pPr>
              <w:rPr>
                <w:sz w:val="18"/>
              </w:rPr>
            </w:pPr>
            <w:r w:rsidRPr="00D331AA">
              <w:rPr>
                <w:sz w:val="18"/>
              </w:rPr>
              <w:t>Flip Cam</w:t>
            </w:r>
          </w:p>
          <w:p w:rsidR="001B3A64" w:rsidRPr="00D331AA" w:rsidRDefault="001B3A64" w:rsidP="00566E4D">
            <w:pPr>
              <w:rPr>
                <w:sz w:val="18"/>
              </w:rPr>
            </w:pPr>
            <w:r w:rsidRPr="00D331AA">
              <w:rPr>
                <w:sz w:val="18"/>
              </w:rPr>
              <w:t>Document Camera</w:t>
            </w:r>
          </w:p>
        </w:tc>
      </w:tr>
      <w:tr w:rsidR="001B3A64" w:rsidTr="001B3A64">
        <w:tc>
          <w:tcPr>
            <w:tcW w:w="361" w:type="dxa"/>
            <w:tcBorders>
              <w:top w:val="nil"/>
              <w:left w:val="nil"/>
              <w:bottom w:val="single" w:sz="18" w:space="0" w:color="auto"/>
              <w:right w:val="nil"/>
            </w:tcBorders>
          </w:tcPr>
          <w:p w:rsidR="001B3A64" w:rsidRDefault="001B3A64"/>
        </w:tc>
        <w:tc>
          <w:tcPr>
            <w:tcW w:w="10818" w:type="dxa"/>
            <w:gridSpan w:val="14"/>
            <w:tcBorders>
              <w:top w:val="nil"/>
              <w:left w:val="nil"/>
              <w:bottom w:val="single" w:sz="18" w:space="0" w:color="auto"/>
              <w:right w:val="nil"/>
            </w:tcBorders>
          </w:tcPr>
          <w:p w:rsidR="001B3A64" w:rsidRDefault="001B3A64"/>
        </w:tc>
      </w:tr>
      <w:tr w:rsidR="001B3A64" w:rsidTr="00724C08">
        <w:tc>
          <w:tcPr>
            <w:tcW w:w="11179" w:type="dxa"/>
            <w:gridSpan w:val="15"/>
            <w:tcBorders>
              <w:top w:val="single" w:sz="18" w:space="0" w:color="auto"/>
              <w:left w:val="single" w:sz="18" w:space="0" w:color="auto"/>
              <w:bottom w:val="single" w:sz="18" w:space="0" w:color="auto"/>
              <w:right w:val="single" w:sz="18" w:space="0" w:color="auto"/>
            </w:tcBorders>
          </w:tcPr>
          <w:p w:rsidR="001B3A64" w:rsidRPr="00D331AA" w:rsidRDefault="001B3A64" w:rsidP="00D331AA">
            <w:pPr>
              <w:jc w:val="center"/>
              <w:rPr>
                <w:b/>
                <w:sz w:val="28"/>
              </w:rPr>
            </w:pPr>
            <w:r w:rsidRPr="00D331AA">
              <w:rPr>
                <w:b/>
                <w:sz w:val="28"/>
              </w:rPr>
              <w:t>Differentiation / Modifications / Interventions</w:t>
            </w:r>
          </w:p>
          <w:p w:rsidR="001B3A64" w:rsidRDefault="00BC772B">
            <w:r>
              <w:t xml:space="preserve">&gt; </w:t>
            </w:r>
            <w:r w:rsidR="00724C08">
              <w:t>Extended Time</w:t>
            </w:r>
          </w:p>
          <w:p w:rsidR="00724C08" w:rsidRDefault="00BC772B">
            <w:r>
              <w:t xml:space="preserve">&gt; </w:t>
            </w:r>
            <w:r w:rsidR="00724C08">
              <w:t>Shortened Assignments</w:t>
            </w:r>
          </w:p>
          <w:p w:rsidR="001B3A64" w:rsidRDefault="00BC772B">
            <w:r>
              <w:t xml:space="preserve">&gt; Depending on the ensemble, students may be able to pick their own groups. Other ensembles it is best to help with many aspects of differentiation by the teacher choosing the groups. </w:t>
            </w:r>
          </w:p>
        </w:tc>
      </w:tr>
      <w:tr w:rsidR="001B3A64" w:rsidTr="001B3A64">
        <w:tc>
          <w:tcPr>
            <w:tcW w:w="361" w:type="dxa"/>
            <w:tcBorders>
              <w:top w:val="single" w:sz="18" w:space="0" w:color="auto"/>
              <w:left w:val="nil"/>
              <w:bottom w:val="single" w:sz="18" w:space="0" w:color="auto"/>
              <w:right w:val="nil"/>
            </w:tcBorders>
          </w:tcPr>
          <w:p w:rsidR="001B3A64" w:rsidRDefault="001B3A64"/>
        </w:tc>
        <w:tc>
          <w:tcPr>
            <w:tcW w:w="10818" w:type="dxa"/>
            <w:gridSpan w:val="14"/>
            <w:tcBorders>
              <w:top w:val="single" w:sz="18" w:space="0" w:color="auto"/>
              <w:left w:val="nil"/>
              <w:bottom w:val="single" w:sz="18" w:space="0" w:color="auto"/>
              <w:right w:val="nil"/>
            </w:tcBorders>
          </w:tcPr>
          <w:p w:rsidR="001B3A64" w:rsidRDefault="001B3A64"/>
        </w:tc>
      </w:tr>
      <w:tr w:rsidR="001B3A64" w:rsidTr="00724C08">
        <w:tc>
          <w:tcPr>
            <w:tcW w:w="11179" w:type="dxa"/>
            <w:gridSpan w:val="15"/>
            <w:tcBorders>
              <w:top w:val="single" w:sz="18" w:space="0" w:color="auto"/>
              <w:left w:val="single" w:sz="18" w:space="0" w:color="auto"/>
              <w:bottom w:val="single" w:sz="18" w:space="0" w:color="auto"/>
              <w:right w:val="single" w:sz="18" w:space="0" w:color="auto"/>
            </w:tcBorders>
          </w:tcPr>
          <w:p w:rsidR="001B3A64" w:rsidRPr="00D331AA" w:rsidRDefault="001B3A64" w:rsidP="00D331AA">
            <w:pPr>
              <w:jc w:val="center"/>
              <w:rPr>
                <w:b/>
              </w:rPr>
            </w:pPr>
            <w:r w:rsidRPr="00D331AA">
              <w:rPr>
                <w:b/>
                <w:sz w:val="28"/>
              </w:rPr>
              <w:t>REFLECTION</w:t>
            </w:r>
            <w:r w:rsidRPr="00D331AA">
              <w:rPr>
                <w:b/>
              </w:rPr>
              <w:t xml:space="preserve"> (if lesson was taught)</w:t>
            </w:r>
          </w:p>
          <w:p w:rsidR="001B3A64" w:rsidRDefault="001B3A64" w:rsidP="00D331AA">
            <w:pPr>
              <w:jc w:val="center"/>
            </w:pPr>
            <w:r>
              <w:t>Was the lesson successful?  How do you know?  What would you do differently next time?</w:t>
            </w:r>
          </w:p>
          <w:p w:rsidR="001B3A64" w:rsidRDefault="00BC772B" w:rsidP="00BC772B">
            <w:r>
              <w:t xml:space="preserve">The lesson was very successful and the students really enjoyed it. Because there was a quick </w:t>
            </w:r>
            <w:proofErr w:type="spellStart"/>
            <w:r>
              <w:t>turn around</w:t>
            </w:r>
            <w:proofErr w:type="spellEnd"/>
            <w:r>
              <w:t xml:space="preserve"> of two days practice and final day performance, groups were much more efficient in their practice </w:t>
            </w:r>
            <w:proofErr w:type="spellStart"/>
            <w:r>
              <w:t>time.Groups</w:t>
            </w:r>
            <w:proofErr w:type="spellEnd"/>
            <w:r>
              <w:t xml:space="preserve"> really expanded their improvisation and creativity. After doing this, I would like to try having the all students as one group create a rubric for scoring their own performances.</w:t>
            </w:r>
          </w:p>
        </w:tc>
      </w:tr>
    </w:tbl>
    <w:p w:rsidR="00CE6B30" w:rsidRDefault="00CE6B30" w:rsidP="00BC772B"/>
    <w:sectPr w:rsidR="00CE6B30" w:rsidSect="00D244E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F5FBE"/>
    <w:multiLevelType w:val="hybridMultilevel"/>
    <w:tmpl w:val="2556C3FC"/>
    <w:lvl w:ilvl="0" w:tplc="9B9052C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A44DDB"/>
    <w:multiLevelType w:val="hybridMultilevel"/>
    <w:tmpl w:val="19C02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30026A"/>
    <w:multiLevelType w:val="hybridMultilevel"/>
    <w:tmpl w:val="A81C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916E2"/>
    <w:rsid w:val="00017CF6"/>
    <w:rsid w:val="00063801"/>
    <w:rsid w:val="001A080E"/>
    <w:rsid w:val="001B3A64"/>
    <w:rsid w:val="003005A0"/>
    <w:rsid w:val="003A160E"/>
    <w:rsid w:val="003D273C"/>
    <w:rsid w:val="003E33CE"/>
    <w:rsid w:val="003F0FA0"/>
    <w:rsid w:val="00456DF3"/>
    <w:rsid w:val="00463E08"/>
    <w:rsid w:val="00566E4D"/>
    <w:rsid w:val="00580C85"/>
    <w:rsid w:val="006D6CE2"/>
    <w:rsid w:val="00724C08"/>
    <w:rsid w:val="007D591E"/>
    <w:rsid w:val="00832A8C"/>
    <w:rsid w:val="008A24CA"/>
    <w:rsid w:val="009042B9"/>
    <w:rsid w:val="00A67654"/>
    <w:rsid w:val="00AA40D4"/>
    <w:rsid w:val="00AB6E9F"/>
    <w:rsid w:val="00AF1E69"/>
    <w:rsid w:val="00BC772B"/>
    <w:rsid w:val="00BE4F7D"/>
    <w:rsid w:val="00CA4904"/>
    <w:rsid w:val="00CE6B30"/>
    <w:rsid w:val="00D244E6"/>
    <w:rsid w:val="00D331AA"/>
    <w:rsid w:val="00D82BDE"/>
    <w:rsid w:val="00D92B61"/>
    <w:rsid w:val="00E30F56"/>
    <w:rsid w:val="00E916E2"/>
    <w:rsid w:val="00F56293"/>
    <w:rsid w:val="00F616F9"/>
    <w:rsid w:val="00FD68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91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16E2"/>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7D591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7D59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7AB68-ED37-4852-8D26-A840DD3CB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780</Words>
  <Characters>4451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Alyssa Montgomery</cp:lastModifiedBy>
  <cp:revision>1</cp:revision>
  <dcterms:created xsi:type="dcterms:W3CDTF">2012-02-01T03:38:00Z</dcterms:created>
  <dcterms:modified xsi:type="dcterms:W3CDTF">2014-01-30T17:52:00Z</dcterms:modified>
</cp:coreProperties>
</file>